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08D0B" w14:textId="77777777" w:rsidR="00E07E2C" w:rsidRPr="004C3528" w:rsidRDefault="00DA157B" w:rsidP="00D01AB5">
      <w:pPr>
        <w:autoSpaceDE w:val="0"/>
        <w:autoSpaceDN w:val="0"/>
        <w:adjustRightInd w:val="0"/>
        <w:spacing w:before="240" w:after="120" w:line="360" w:lineRule="auto"/>
        <w:jc w:val="center"/>
        <w:rPr>
          <w:rFonts w:ascii="Arial" w:hAnsi="Arial" w:cs="Arial"/>
          <w:noProof/>
          <w:kern w:val="0"/>
          <w:sz w:val="24"/>
          <w:szCs w:val="24"/>
          <w:lang w:eastAsia="en-ZA"/>
        </w:rPr>
      </w:pPr>
      <w:r>
        <w:rPr>
          <w:noProof/>
        </w:rPr>
        <mc:AlternateContent>
          <mc:Choice Requires="wps">
            <w:drawing>
              <wp:anchor distT="45720" distB="45720" distL="114300" distR="114300" simplePos="0" relativeHeight="251659264" behindDoc="0" locked="0" layoutInCell="1" allowOverlap="1" wp14:anchorId="2010F22D" wp14:editId="45275CCC">
                <wp:simplePos x="0" y="0"/>
                <wp:positionH relativeFrom="column">
                  <wp:posOffset>3803650</wp:posOffset>
                </wp:positionH>
                <wp:positionV relativeFrom="paragraph">
                  <wp:posOffset>-666115</wp:posOffset>
                </wp:positionV>
                <wp:extent cx="2426335" cy="1314450"/>
                <wp:effectExtent l="0" t="0" r="0" b="6350"/>
                <wp:wrapNone/>
                <wp:docPr id="20906152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26335" cy="1314450"/>
                        </a:xfrm>
                        <a:prstGeom prst="rect">
                          <a:avLst/>
                        </a:prstGeom>
                        <a:solidFill>
                          <a:srgbClr val="FFFFFF"/>
                        </a:solidFill>
                        <a:ln w="9525">
                          <a:solidFill>
                            <a:srgbClr val="000000"/>
                          </a:solidFill>
                          <a:miter lim="800000"/>
                          <a:headEnd/>
                          <a:tailEnd/>
                        </a:ln>
                      </wps:spPr>
                      <wps:txbx>
                        <w:txbxContent>
                          <w:p w14:paraId="52C24BA7" w14:textId="77777777" w:rsidR="007370AF" w:rsidRPr="00C4770F" w:rsidRDefault="007370AF" w:rsidP="007370AF">
                            <w:pPr>
                              <w:numPr>
                                <w:ilvl w:val="0"/>
                                <w:numId w:val="40"/>
                              </w:numPr>
                              <w:spacing w:after="0" w:line="276" w:lineRule="auto"/>
                              <w:ind w:left="357" w:hanging="357"/>
                              <w:rPr>
                                <w:sz w:val="20"/>
                              </w:rPr>
                            </w:pPr>
                            <w:r w:rsidRPr="00C4770F">
                              <w:rPr>
                                <w:sz w:val="20"/>
                              </w:rPr>
                              <w:t>Reportable</w:t>
                            </w:r>
                            <w:r>
                              <w:rPr>
                                <w:sz w:val="20"/>
                              </w:rPr>
                              <w:t>: Yes/NO</w:t>
                            </w:r>
                          </w:p>
                          <w:p w14:paraId="02DD3757" w14:textId="77777777" w:rsidR="007370AF" w:rsidRPr="00C4770F" w:rsidRDefault="007370AF" w:rsidP="007370AF">
                            <w:pPr>
                              <w:numPr>
                                <w:ilvl w:val="0"/>
                                <w:numId w:val="40"/>
                              </w:numPr>
                              <w:spacing w:after="0" w:line="276" w:lineRule="auto"/>
                              <w:ind w:left="357" w:hanging="357"/>
                              <w:rPr>
                                <w:sz w:val="20"/>
                              </w:rPr>
                            </w:pPr>
                            <w:r w:rsidRPr="00C4770F">
                              <w:rPr>
                                <w:sz w:val="20"/>
                              </w:rPr>
                              <w:t>Of interest to other Judges: Yes/No</w:t>
                            </w:r>
                          </w:p>
                          <w:p w14:paraId="7BA0A6C5" w14:textId="77777777" w:rsidR="007370AF" w:rsidRPr="00C4770F" w:rsidRDefault="007370AF" w:rsidP="007370AF">
                            <w:pPr>
                              <w:numPr>
                                <w:ilvl w:val="0"/>
                                <w:numId w:val="40"/>
                              </w:numPr>
                              <w:spacing w:after="0" w:line="276" w:lineRule="auto"/>
                              <w:ind w:left="357" w:hanging="357"/>
                              <w:rPr>
                                <w:sz w:val="20"/>
                              </w:rPr>
                            </w:pPr>
                            <w:r w:rsidRPr="00C4770F">
                              <w:rPr>
                                <w:sz w:val="20"/>
                              </w:rPr>
                              <w:t>Revised</w:t>
                            </w:r>
                          </w:p>
                          <w:p w14:paraId="5D2ACD2D" w14:textId="77777777" w:rsidR="007370AF" w:rsidRPr="00C4770F" w:rsidRDefault="007370AF" w:rsidP="007370AF">
                            <w:pPr>
                              <w:spacing w:after="0" w:line="276" w:lineRule="auto"/>
                              <w:rPr>
                                <w:sz w:val="20"/>
                              </w:rPr>
                            </w:pPr>
                          </w:p>
                          <w:p w14:paraId="4E0E209F" w14:textId="77777777" w:rsidR="007370AF" w:rsidRDefault="007370AF" w:rsidP="007370AF">
                            <w:pPr>
                              <w:tabs>
                                <w:tab w:val="right" w:pos="3402"/>
                              </w:tabs>
                              <w:spacing w:after="0" w:line="276" w:lineRule="auto"/>
                              <w:rPr>
                                <w:sz w:val="20"/>
                              </w:rPr>
                            </w:pPr>
                            <w:r w:rsidRPr="00C4770F">
                              <w:rPr>
                                <w:sz w:val="20"/>
                              </w:rPr>
                              <w:t>____________</w:t>
                            </w:r>
                            <w:r>
                              <w:rPr>
                                <w:sz w:val="20"/>
                              </w:rPr>
                              <w:tab/>
                              <w:t>______________</w:t>
                            </w:r>
                          </w:p>
                          <w:p w14:paraId="0F065579" w14:textId="77777777" w:rsidR="007370AF" w:rsidRPr="00C4770F" w:rsidRDefault="007370AF" w:rsidP="007370AF">
                            <w:pPr>
                              <w:tabs>
                                <w:tab w:val="right" w:pos="2268"/>
                              </w:tabs>
                              <w:spacing w:after="0" w:line="276" w:lineRule="auto"/>
                              <w:rPr>
                                <w:sz w:val="20"/>
                              </w:rPr>
                            </w:pPr>
                            <w:r w:rsidRPr="00C4770F">
                              <w:rPr>
                                <w:sz w:val="20"/>
                              </w:rPr>
                              <w:t xml:space="preserve">Signature </w:t>
                            </w:r>
                            <w:r>
                              <w:rPr>
                                <w:sz w:val="20"/>
                              </w:rPr>
                              <w:tab/>
                            </w:r>
                            <w:r w:rsidRPr="00C4770F">
                              <w:rPr>
                                <w:sz w:val="20"/>
                              </w:rPr>
                              <w:t>Date</w:t>
                            </w:r>
                          </w:p>
                          <w:p w14:paraId="0109B10B" w14:textId="77777777" w:rsidR="007370AF" w:rsidRDefault="007370AF" w:rsidP="007370AF">
                            <w:pPr>
                              <w:spacing w:after="0" w:line="276" w:lineRule="auto"/>
                              <w:rPr>
                                <w:sz w:val="20"/>
                              </w:rPr>
                            </w:pPr>
                            <w:r w:rsidRPr="00C4770F">
                              <w:rPr>
                                <w:sz w:val="20"/>
                              </w:rPr>
                              <w:tab/>
                            </w:r>
                            <w:r w:rsidRPr="00C4770F">
                              <w:rPr>
                                <w:sz w:val="20"/>
                              </w:rPr>
                              <w:tab/>
                            </w:r>
                            <w:r w:rsidRPr="00C4770F">
                              <w:rPr>
                                <w:sz w:val="20"/>
                              </w:rPr>
                              <w:tab/>
                            </w:r>
                          </w:p>
                          <w:p w14:paraId="6BD99B4E" w14:textId="77777777" w:rsidR="007370AF" w:rsidRDefault="007370AF" w:rsidP="007370A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10F22D" id="_x0000_t202" coordsize="21600,21600" o:spt="202" path="m,l,21600r21600,l21600,xe">
                <v:stroke joinstyle="miter"/>
                <v:path gradientshapeok="t" o:connecttype="rect"/>
              </v:shapetype>
              <v:shape id="Text Box 1" o:spid="_x0000_s1026" type="#_x0000_t202" style="position:absolute;left:0;text-align:left;margin-left:299.5pt;margin-top:-52.45pt;width:191.05pt;height:10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">
                <v:path arrowok="t"/>
                <v:textbox>
                  <w:txbxContent>
                    <w:p w14:paraId="52C24BA7" w14:textId="77777777" w:rsidR="007370AF" w:rsidRPr="00C4770F" w:rsidRDefault="007370AF" w:rsidP="007370AF">
                      <w:pPr>
                        <w:numPr>
                          <w:ilvl w:val="0"/>
                          <w:numId w:val="40"/>
                        </w:numPr>
                        <w:spacing w:after="0" w:line="276" w:lineRule="auto"/>
                        <w:ind w:left="357" w:hanging="357"/>
                        <w:rPr>
                          <w:sz w:val="20"/>
                        </w:rPr>
                      </w:pPr>
                      <w:r w:rsidRPr="00C4770F">
                        <w:rPr>
                          <w:sz w:val="20"/>
                        </w:rPr>
                        <w:t>Reportable</w:t>
                      </w:r>
                      <w:r>
                        <w:rPr>
                          <w:sz w:val="20"/>
                        </w:rPr>
                        <w:t>: Yes/NO</w:t>
                      </w:r>
                    </w:p>
                    <w:p w14:paraId="02DD3757" w14:textId="77777777" w:rsidR="007370AF" w:rsidRPr="00C4770F" w:rsidRDefault="007370AF" w:rsidP="007370AF">
                      <w:pPr>
                        <w:numPr>
                          <w:ilvl w:val="0"/>
                          <w:numId w:val="40"/>
                        </w:numPr>
                        <w:spacing w:after="0" w:line="276" w:lineRule="auto"/>
                        <w:ind w:left="357" w:hanging="357"/>
                        <w:rPr>
                          <w:sz w:val="20"/>
                        </w:rPr>
                      </w:pPr>
                      <w:r w:rsidRPr="00C4770F">
                        <w:rPr>
                          <w:sz w:val="20"/>
                        </w:rPr>
                        <w:t>Of interest to other Judges: Yes/No</w:t>
                      </w:r>
                    </w:p>
                    <w:p w14:paraId="7BA0A6C5" w14:textId="77777777" w:rsidR="007370AF" w:rsidRPr="00C4770F" w:rsidRDefault="007370AF" w:rsidP="007370AF">
                      <w:pPr>
                        <w:numPr>
                          <w:ilvl w:val="0"/>
                          <w:numId w:val="40"/>
                        </w:numPr>
                        <w:spacing w:after="0" w:line="276" w:lineRule="auto"/>
                        <w:ind w:left="357" w:hanging="357"/>
                        <w:rPr>
                          <w:sz w:val="20"/>
                        </w:rPr>
                      </w:pPr>
                      <w:r w:rsidRPr="00C4770F">
                        <w:rPr>
                          <w:sz w:val="20"/>
                        </w:rPr>
                        <w:t>Revised</w:t>
                      </w:r>
                    </w:p>
                    <w:p w14:paraId="5D2ACD2D" w14:textId="77777777" w:rsidR="007370AF" w:rsidRPr="00C4770F" w:rsidRDefault="007370AF" w:rsidP="007370AF">
                      <w:pPr>
                        <w:spacing w:after="0" w:line="276" w:lineRule="auto"/>
                        <w:rPr>
                          <w:sz w:val="20"/>
                        </w:rPr>
                      </w:pPr>
                    </w:p>
                    <w:p w14:paraId="4E0E209F" w14:textId="77777777" w:rsidR="007370AF" w:rsidRDefault="007370AF" w:rsidP="007370AF">
                      <w:pPr>
                        <w:tabs>
                          <w:tab w:val="right" w:pos="3402"/>
                        </w:tabs>
                        <w:spacing w:after="0" w:line="276" w:lineRule="auto"/>
                        <w:rPr>
                          <w:sz w:val="20"/>
                        </w:rPr>
                      </w:pPr>
                      <w:r w:rsidRPr="00C4770F">
                        <w:rPr>
                          <w:sz w:val="20"/>
                        </w:rPr>
                        <w:t>____________</w:t>
                      </w:r>
                      <w:r>
                        <w:rPr>
                          <w:sz w:val="20"/>
                        </w:rPr>
                        <w:tab/>
                        <w:t>______________</w:t>
                      </w:r>
                    </w:p>
                    <w:p w14:paraId="0F065579" w14:textId="77777777" w:rsidR="007370AF" w:rsidRPr="00C4770F" w:rsidRDefault="007370AF" w:rsidP="007370AF">
                      <w:pPr>
                        <w:tabs>
                          <w:tab w:val="right" w:pos="2268"/>
                        </w:tabs>
                        <w:spacing w:after="0" w:line="276" w:lineRule="auto"/>
                        <w:rPr>
                          <w:sz w:val="20"/>
                        </w:rPr>
                      </w:pPr>
                      <w:r w:rsidRPr="00C4770F">
                        <w:rPr>
                          <w:sz w:val="20"/>
                        </w:rPr>
                        <w:t xml:space="preserve">Signature </w:t>
                      </w:r>
                      <w:r>
                        <w:rPr>
                          <w:sz w:val="20"/>
                        </w:rPr>
                        <w:tab/>
                      </w:r>
                      <w:r w:rsidRPr="00C4770F">
                        <w:rPr>
                          <w:sz w:val="20"/>
                        </w:rPr>
                        <w:t>Date</w:t>
                      </w:r>
                    </w:p>
                    <w:p w14:paraId="0109B10B" w14:textId="77777777" w:rsidR="007370AF" w:rsidRDefault="007370AF" w:rsidP="007370AF">
                      <w:pPr>
                        <w:spacing w:after="0" w:line="276" w:lineRule="auto"/>
                        <w:rPr>
                          <w:sz w:val="20"/>
                        </w:rPr>
                      </w:pPr>
                      <w:r w:rsidRPr="00C4770F">
                        <w:rPr>
                          <w:sz w:val="20"/>
                        </w:rPr>
                        <w:tab/>
                      </w:r>
                      <w:r w:rsidRPr="00C4770F">
                        <w:rPr>
                          <w:sz w:val="20"/>
                        </w:rPr>
                        <w:tab/>
                      </w:r>
                      <w:r w:rsidRPr="00C4770F">
                        <w:rPr>
                          <w:sz w:val="20"/>
                        </w:rPr>
                        <w:tab/>
                      </w:r>
                    </w:p>
                    <w:p w14:paraId="6BD99B4E" w14:textId="77777777" w:rsidR="007370AF" w:rsidRDefault="007370AF" w:rsidP="007370AF"/>
                  </w:txbxContent>
                </v:textbox>
              </v:shape>
            </w:pict>
          </mc:Fallback>
        </mc:AlternateContent>
      </w:r>
      <w:r w:rsidR="00D90C34" w:rsidRPr="00D90C34">
        <w:rPr>
          <w:rFonts w:ascii="Arial" w:hAnsi="Arial" w:cs="Arial"/>
          <w:noProof/>
          <w:kern w:val="0"/>
          <w:sz w:val="24"/>
          <w:szCs w:val="24"/>
          <w:lang w:eastAsia="en-ZA"/>
        </w:rPr>
        <w:drawing>
          <wp:inline distT="0" distB="0" distL="0" distR="0" wp14:anchorId="121FDDA5" wp14:editId="6B86CD1E">
            <wp:extent cx="1554480" cy="1438910"/>
            <wp:effectExtent l="0" t="0" r="0" b="0"/>
            <wp:docPr id="1"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4480" cy="1438910"/>
                    </a:xfrm>
                    <a:prstGeom prst="rect">
                      <a:avLst/>
                    </a:prstGeom>
                    <a:noFill/>
                    <a:ln>
                      <a:noFill/>
                    </a:ln>
                  </pic:spPr>
                </pic:pic>
              </a:graphicData>
            </a:graphic>
          </wp:inline>
        </w:drawing>
      </w:r>
    </w:p>
    <w:p w14:paraId="164FCF51" w14:textId="77777777" w:rsidR="00E07E2C" w:rsidRPr="004C3528" w:rsidRDefault="00E07E2C" w:rsidP="00D01AB5">
      <w:pPr>
        <w:autoSpaceDE w:val="0"/>
        <w:autoSpaceDN w:val="0"/>
        <w:adjustRightInd w:val="0"/>
        <w:spacing w:before="240" w:after="120" w:line="360" w:lineRule="auto"/>
        <w:jc w:val="center"/>
        <w:rPr>
          <w:rFonts w:ascii="Arial" w:hAnsi="Arial" w:cs="Arial"/>
          <w:b/>
          <w:kern w:val="0"/>
          <w:sz w:val="24"/>
          <w:szCs w:val="24"/>
        </w:rPr>
      </w:pPr>
      <w:r w:rsidRPr="004C3528">
        <w:rPr>
          <w:rFonts w:ascii="Arial" w:hAnsi="Arial" w:cs="Arial"/>
          <w:b/>
          <w:kern w:val="0"/>
          <w:sz w:val="24"/>
          <w:szCs w:val="24"/>
        </w:rPr>
        <w:t>THE LABOUR APPEAL COURT OF SOUTH AFRICA, JOHANNESBURG</w:t>
      </w:r>
    </w:p>
    <w:p w14:paraId="0ED1149F" w14:textId="77777777" w:rsidR="00E07E2C" w:rsidRPr="004C3528" w:rsidRDefault="00E07E2C" w:rsidP="00D01AB5">
      <w:pPr>
        <w:tabs>
          <w:tab w:val="right" w:pos="8505"/>
        </w:tabs>
        <w:spacing w:before="240" w:after="0" w:line="360" w:lineRule="auto"/>
        <w:jc w:val="right"/>
        <w:rPr>
          <w:rFonts w:ascii="Arial" w:hAnsi="Arial" w:cs="Arial"/>
          <w:kern w:val="0"/>
          <w:sz w:val="24"/>
          <w:szCs w:val="24"/>
        </w:rPr>
      </w:pPr>
      <w:r w:rsidRPr="004C3528">
        <w:rPr>
          <w:rFonts w:ascii="Arial" w:hAnsi="Arial" w:cs="Arial"/>
          <w:kern w:val="0"/>
          <w:sz w:val="24"/>
          <w:szCs w:val="24"/>
        </w:rPr>
        <w:tab/>
      </w:r>
      <w:r w:rsidR="00D01AB5" w:rsidRPr="004C3528">
        <w:rPr>
          <w:rFonts w:ascii="Arial" w:hAnsi="Arial" w:cs="Arial"/>
          <w:kern w:val="0"/>
          <w:sz w:val="24"/>
          <w:szCs w:val="24"/>
        </w:rPr>
        <w:t xml:space="preserve"> R</w:t>
      </w:r>
      <w:r w:rsidRPr="004C3528">
        <w:rPr>
          <w:rFonts w:ascii="Arial" w:hAnsi="Arial" w:cs="Arial"/>
          <w:kern w:val="0"/>
          <w:sz w:val="24"/>
          <w:szCs w:val="24"/>
        </w:rPr>
        <w:t>eportable</w:t>
      </w:r>
    </w:p>
    <w:p w14:paraId="0610C21A" w14:textId="77777777" w:rsidR="00E07E2C" w:rsidRPr="004C3528" w:rsidRDefault="00E07E2C" w:rsidP="00E07E2C">
      <w:pPr>
        <w:tabs>
          <w:tab w:val="right" w:pos="8505"/>
        </w:tabs>
        <w:spacing w:after="0" w:line="360" w:lineRule="auto"/>
        <w:jc w:val="right"/>
        <w:rPr>
          <w:rFonts w:ascii="Arial" w:hAnsi="Arial" w:cs="Arial"/>
          <w:caps/>
          <w:kern w:val="0"/>
          <w:sz w:val="24"/>
          <w:szCs w:val="24"/>
        </w:rPr>
      </w:pPr>
      <w:r w:rsidRPr="004C3528">
        <w:rPr>
          <w:rFonts w:ascii="Arial" w:hAnsi="Arial" w:cs="Arial"/>
          <w:caps/>
          <w:kern w:val="0"/>
          <w:sz w:val="24"/>
          <w:szCs w:val="24"/>
        </w:rPr>
        <w:t>c</w:t>
      </w:r>
      <w:r w:rsidRPr="004C3528">
        <w:rPr>
          <w:rFonts w:ascii="Arial" w:hAnsi="Arial" w:cs="Arial"/>
          <w:kern w:val="0"/>
          <w:sz w:val="24"/>
          <w:szCs w:val="24"/>
        </w:rPr>
        <w:t>ase No</w:t>
      </w:r>
      <w:r w:rsidRPr="004C3528">
        <w:rPr>
          <w:rFonts w:ascii="Arial" w:hAnsi="Arial" w:cs="Arial"/>
          <w:caps/>
          <w:kern w:val="0"/>
          <w:sz w:val="24"/>
          <w:szCs w:val="24"/>
        </w:rPr>
        <w:t>:</w:t>
      </w:r>
      <w:r w:rsidR="006B4F75" w:rsidRPr="004C3528">
        <w:rPr>
          <w:rFonts w:ascii="Arial" w:hAnsi="Arial" w:cs="Arial"/>
          <w:caps/>
          <w:kern w:val="0"/>
          <w:sz w:val="24"/>
          <w:szCs w:val="24"/>
        </w:rPr>
        <w:t xml:space="preserve"> </w:t>
      </w:r>
      <w:r w:rsidR="00207F70" w:rsidRPr="004C3528">
        <w:rPr>
          <w:rFonts w:ascii="Arial" w:hAnsi="Arial" w:cs="Arial"/>
          <w:caps/>
          <w:kern w:val="0"/>
          <w:sz w:val="24"/>
          <w:szCs w:val="24"/>
        </w:rPr>
        <w:t>PA 8/24</w:t>
      </w:r>
    </w:p>
    <w:p w14:paraId="4BF3049C" w14:textId="77777777" w:rsidR="00E07E2C" w:rsidRPr="004C3528" w:rsidRDefault="00E07E2C" w:rsidP="00D01AB5">
      <w:pPr>
        <w:spacing w:before="240" w:after="120" w:line="360" w:lineRule="auto"/>
        <w:jc w:val="both"/>
        <w:rPr>
          <w:rFonts w:ascii="Arial" w:hAnsi="Arial" w:cs="Arial"/>
          <w:kern w:val="0"/>
          <w:sz w:val="24"/>
          <w:szCs w:val="24"/>
        </w:rPr>
      </w:pPr>
      <w:r w:rsidRPr="004C3528">
        <w:rPr>
          <w:rFonts w:ascii="Arial" w:hAnsi="Arial" w:cs="Arial"/>
          <w:kern w:val="0"/>
          <w:sz w:val="24"/>
          <w:szCs w:val="24"/>
        </w:rPr>
        <w:t>In the matter between:</w:t>
      </w:r>
    </w:p>
    <w:p w14:paraId="4504B21C" w14:textId="77777777" w:rsidR="00E07E2C" w:rsidRPr="004C3528" w:rsidRDefault="007F5FB5" w:rsidP="00D01AB5">
      <w:pPr>
        <w:tabs>
          <w:tab w:val="right" w:pos="9026"/>
        </w:tabs>
        <w:spacing w:before="240" w:after="120" w:line="360" w:lineRule="auto"/>
        <w:contextualSpacing/>
        <w:jc w:val="both"/>
        <w:rPr>
          <w:rFonts w:ascii="Arial" w:hAnsi="Arial" w:cs="Arial"/>
          <w:b/>
          <w:kern w:val="0"/>
          <w:sz w:val="24"/>
          <w:szCs w:val="24"/>
        </w:rPr>
      </w:pPr>
      <w:r w:rsidRPr="004C3528">
        <w:rPr>
          <w:rFonts w:ascii="Arial" w:hAnsi="Arial" w:cs="Arial"/>
          <w:b/>
          <w:kern w:val="0"/>
          <w:sz w:val="24"/>
          <w:szCs w:val="24"/>
        </w:rPr>
        <w:t>SOUTH AFRICAN POLICE SERVICES</w:t>
      </w:r>
      <w:r w:rsidR="00E07E2C" w:rsidRPr="004C3528">
        <w:rPr>
          <w:rFonts w:ascii="Arial" w:hAnsi="Arial" w:cs="Arial"/>
          <w:b/>
          <w:kern w:val="0"/>
          <w:sz w:val="24"/>
          <w:szCs w:val="24"/>
        </w:rPr>
        <w:tab/>
      </w:r>
      <w:r w:rsidR="006B4F75" w:rsidRPr="004C3528">
        <w:rPr>
          <w:rFonts w:ascii="Arial" w:hAnsi="Arial" w:cs="Arial"/>
          <w:b/>
          <w:kern w:val="0"/>
          <w:sz w:val="24"/>
          <w:szCs w:val="24"/>
        </w:rPr>
        <w:t xml:space="preserve"> </w:t>
      </w:r>
      <w:r w:rsidR="00E07E2C" w:rsidRPr="004C3528">
        <w:rPr>
          <w:rFonts w:ascii="Arial" w:hAnsi="Arial" w:cs="Arial"/>
          <w:b/>
          <w:kern w:val="0"/>
          <w:sz w:val="24"/>
          <w:szCs w:val="24"/>
        </w:rPr>
        <w:t>Appellant</w:t>
      </w:r>
    </w:p>
    <w:p w14:paraId="6031A30D" w14:textId="77777777" w:rsidR="00E07E2C" w:rsidRPr="004C3528" w:rsidRDefault="00E07E2C" w:rsidP="00D01AB5">
      <w:pPr>
        <w:tabs>
          <w:tab w:val="right" w:pos="8931"/>
        </w:tabs>
        <w:spacing w:before="240" w:after="120" w:line="360" w:lineRule="auto"/>
        <w:jc w:val="both"/>
        <w:rPr>
          <w:rFonts w:ascii="Arial" w:hAnsi="Arial" w:cs="Arial"/>
          <w:bCs/>
          <w:kern w:val="0"/>
          <w:sz w:val="24"/>
          <w:szCs w:val="24"/>
        </w:rPr>
      </w:pPr>
      <w:r w:rsidRPr="004C3528">
        <w:rPr>
          <w:rFonts w:ascii="Arial" w:hAnsi="Arial" w:cs="Arial"/>
          <w:bCs/>
          <w:kern w:val="0"/>
          <w:sz w:val="24"/>
          <w:szCs w:val="24"/>
        </w:rPr>
        <w:t>and</w:t>
      </w:r>
    </w:p>
    <w:p w14:paraId="6B49237B" w14:textId="77777777" w:rsidR="006B4F75" w:rsidRPr="004C3528" w:rsidRDefault="00D32D3F" w:rsidP="00D01AB5">
      <w:pPr>
        <w:tabs>
          <w:tab w:val="right" w:pos="9026"/>
        </w:tabs>
        <w:spacing w:before="240" w:after="120" w:line="360" w:lineRule="auto"/>
        <w:contextualSpacing/>
        <w:jc w:val="both"/>
        <w:rPr>
          <w:rFonts w:ascii="Arial" w:hAnsi="Arial" w:cs="Arial"/>
          <w:b/>
          <w:kern w:val="0"/>
          <w:sz w:val="24"/>
          <w:szCs w:val="24"/>
        </w:rPr>
      </w:pPr>
      <w:r w:rsidRPr="004C3528">
        <w:rPr>
          <w:rFonts w:ascii="Arial" w:hAnsi="Arial" w:cs="Arial"/>
          <w:b/>
          <w:kern w:val="0"/>
          <w:sz w:val="24"/>
          <w:szCs w:val="24"/>
        </w:rPr>
        <w:t xml:space="preserve">BF MKONTO </w:t>
      </w:r>
      <w:r w:rsidR="00B4216A" w:rsidRPr="004C3528">
        <w:rPr>
          <w:rFonts w:ascii="Arial" w:hAnsi="Arial" w:cs="Arial"/>
          <w:b/>
          <w:kern w:val="0"/>
          <w:sz w:val="24"/>
          <w:szCs w:val="24"/>
        </w:rPr>
        <w:t xml:space="preserve">                                                                                  </w:t>
      </w:r>
      <w:r w:rsidR="00D01AB5" w:rsidRPr="004C3528">
        <w:rPr>
          <w:rFonts w:ascii="Arial" w:hAnsi="Arial" w:cs="Arial"/>
          <w:b/>
          <w:kern w:val="0"/>
          <w:sz w:val="24"/>
          <w:szCs w:val="24"/>
        </w:rPr>
        <w:t>First Respondent</w:t>
      </w:r>
    </w:p>
    <w:p w14:paraId="6FE305E4" w14:textId="77777777" w:rsidR="0057098B" w:rsidRPr="004C3528" w:rsidRDefault="0057098B" w:rsidP="002C3B4A">
      <w:pPr>
        <w:tabs>
          <w:tab w:val="right" w:pos="9026"/>
        </w:tabs>
        <w:spacing w:before="240" w:after="0" w:line="360" w:lineRule="auto"/>
        <w:jc w:val="both"/>
        <w:rPr>
          <w:rFonts w:ascii="Arial" w:hAnsi="Arial" w:cs="Arial"/>
          <w:b/>
          <w:kern w:val="0"/>
          <w:sz w:val="24"/>
          <w:szCs w:val="24"/>
        </w:rPr>
      </w:pPr>
      <w:r w:rsidRPr="004C3528">
        <w:rPr>
          <w:rFonts w:ascii="Arial" w:hAnsi="Arial" w:cs="Arial"/>
          <w:b/>
          <w:kern w:val="0"/>
          <w:sz w:val="24"/>
          <w:szCs w:val="24"/>
        </w:rPr>
        <w:t xml:space="preserve">SAFETY AND SECURITY SECTORAL </w:t>
      </w:r>
    </w:p>
    <w:p w14:paraId="7365DE5B" w14:textId="77777777" w:rsidR="00652B9B" w:rsidRPr="004C3528" w:rsidRDefault="0057098B" w:rsidP="002C3B4A">
      <w:pPr>
        <w:tabs>
          <w:tab w:val="right" w:pos="9026"/>
        </w:tabs>
        <w:spacing w:after="120" w:line="360" w:lineRule="auto"/>
        <w:jc w:val="both"/>
        <w:rPr>
          <w:rFonts w:ascii="Arial" w:hAnsi="Arial" w:cs="Arial"/>
          <w:b/>
          <w:kern w:val="0"/>
          <w:sz w:val="24"/>
          <w:szCs w:val="24"/>
        </w:rPr>
      </w:pPr>
      <w:r w:rsidRPr="004C3528">
        <w:rPr>
          <w:rFonts w:ascii="Arial" w:hAnsi="Arial" w:cs="Arial"/>
          <w:b/>
          <w:kern w:val="0"/>
          <w:sz w:val="24"/>
          <w:szCs w:val="24"/>
        </w:rPr>
        <w:t xml:space="preserve">BARGAINING COUNCIL                                                           </w:t>
      </w:r>
      <w:r w:rsidR="006B4F75" w:rsidRPr="004C3528">
        <w:rPr>
          <w:rFonts w:ascii="Arial" w:hAnsi="Arial" w:cs="Arial"/>
          <w:b/>
          <w:kern w:val="0"/>
          <w:sz w:val="24"/>
          <w:szCs w:val="24"/>
        </w:rPr>
        <w:t xml:space="preserve">Second Respondent </w:t>
      </w:r>
    </w:p>
    <w:p w14:paraId="261043DE" w14:textId="77777777" w:rsidR="00E07E2C" w:rsidRPr="004C3528" w:rsidRDefault="00E51C28" w:rsidP="00A8323E">
      <w:pPr>
        <w:tabs>
          <w:tab w:val="right" w:pos="9026"/>
        </w:tabs>
        <w:spacing w:before="120" w:after="120" w:line="360" w:lineRule="auto"/>
        <w:jc w:val="both"/>
        <w:rPr>
          <w:rFonts w:ascii="Arial" w:hAnsi="Arial" w:cs="Arial"/>
          <w:b/>
          <w:kern w:val="0"/>
          <w:sz w:val="24"/>
          <w:szCs w:val="24"/>
        </w:rPr>
      </w:pPr>
      <w:r w:rsidRPr="004C3528">
        <w:rPr>
          <w:rFonts w:ascii="Arial" w:hAnsi="Arial" w:cs="Arial"/>
          <w:b/>
          <w:kern w:val="0"/>
          <w:sz w:val="24"/>
          <w:szCs w:val="24"/>
        </w:rPr>
        <w:t xml:space="preserve">CLARENCE RANDALL, </w:t>
      </w:r>
      <w:r w:rsidRPr="004C3528">
        <w:rPr>
          <w:rFonts w:ascii="Arial" w:hAnsi="Arial" w:cs="Arial"/>
          <w:b/>
          <w:i/>
          <w:iCs/>
          <w:kern w:val="0"/>
          <w:sz w:val="24"/>
          <w:szCs w:val="24"/>
        </w:rPr>
        <w:t>N.O.</w:t>
      </w:r>
      <w:r w:rsidR="00D01AB5" w:rsidRPr="004C3528">
        <w:rPr>
          <w:rFonts w:ascii="Arial" w:hAnsi="Arial" w:cs="Arial"/>
          <w:b/>
          <w:kern w:val="0"/>
          <w:sz w:val="24"/>
          <w:szCs w:val="24"/>
        </w:rPr>
        <w:tab/>
      </w:r>
      <w:r w:rsidR="006B4F75" w:rsidRPr="004C3528">
        <w:rPr>
          <w:rFonts w:ascii="Arial" w:hAnsi="Arial" w:cs="Arial"/>
          <w:b/>
          <w:kern w:val="0"/>
          <w:sz w:val="24"/>
          <w:szCs w:val="24"/>
        </w:rPr>
        <w:t>Third</w:t>
      </w:r>
      <w:r w:rsidR="00E07E2C" w:rsidRPr="004C3528">
        <w:rPr>
          <w:rFonts w:ascii="Arial" w:hAnsi="Arial" w:cs="Arial"/>
          <w:b/>
          <w:kern w:val="0"/>
          <w:sz w:val="24"/>
          <w:szCs w:val="24"/>
        </w:rPr>
        <w:t xml:space="preserve"> Respondent</w:t>
      </w:r>
    </w:p>
    <w:p w14:paraId="59086A66" w14:textId="77777777" w:rsidR="00E07E2C" w:rsidRPr="004C3528" w:rsidRDefault="00E07E2C" w:rsidP="00A8323E">
      <w:pPr>
        <w:tabs>
          <w:tab w:val="left" w:pos="0"/>
        </w:tabs>
        <w:spacing w:before="120" w:after="120" w:line="360" w:lineRule="auto"/>
        <w:jc w:val="both"/>
        <w:rPr>
          <w:rFonts w:ascii="Arial" w:hAnsi="Arial" w:cs="Arial"/>
          <w:b/>
          <w:kern w:val="0"/>
          <w:sz w:val="24"/>
          <w:szCs w:val="24"/>
        </w:rPr>
      </w:pPr>
      <w:r w:rsidRPr="004C3528">
        <w:rPr>
          <w:rFonts w:ascii="Arial" w:hAnsi="Arial" w:cs="Arial"/>
          <w:b/>
          <w:bCs/>
          <w:kern w:val="0"/>
          <w:sz w:val="24"/>
          <w:szCs w:val="24"/>
        </w:rPr>
        <w:t>Heard</w:t>
      </w:r>
      <w:r w:rsidRPr="004C3528">
        <w:rPr>
          <w:rFonts w:ascii="Arial" w:hAnsi="Arial" w:cs="Arial"/>
          <w:kern w:val="0"/>
          <w:sz w:val="24"/>
          <w:szCs w:val="24"/>
        </w:rPr>
        <w:t>:</w:t>
      </w:r>
      <w:r w:rsidRPr="004C3528">
        <w:rPr>
          <w:rFonts w:ascii="Arial" w:hAnsi="Arial" w:cs="Arial"/>
          <w:kern w:val="0"/>
          <w:sz w:val="24"/>
          <w:szCs w:val="24"/>
        </w:rPr>
        <w:tab/>
      </w:r>
      <w:r w:rsidR="00E10FCA">
        <w:rPr>
          <w:rFonts w:ascii="Arial" w:hAnsi="Arial" w:cs="Arial"/>
          <w:b/>
          <w:kern w:val="0"/>
          <w:sz w:val="24"/>
          <w:szCs w:val="24"/>
        </w:rPr>
        <w:t>30</w:t>
      </w:r>
      <w:r w:rsidRPr="004C3528">
        <w:rPr>
          <w:rFonts w:ascii="Arial" w:hAnsi="Arial" w:cs="Arial"/>
          <w:b/>
          <w:kern w:val="0"/>
          <w:sz w:val="24"/>
          <w:szCs w:val="24"/>
        </w:rPr>
        <w:t xml:space="preserve"> </w:t>
      </w:r>
      <w:r w:rsidR="000A45AF" w:rsidRPr="004C3528">
        <w:rPr>
          <w:rFonts w:ascii="Arial" w:hAnsi="Arial" w:cs="Arial"/>
          <w:b/>
          <w:kern w:val="0"/>
          <w:sz w:val="24"/>
          <w:szCs w:val="24"/>
        </w:rPr>
        <w:t xml:space="preserve">September </w:t>
      </w:r>
      <w:r w:rsidRPr="004C3528">
        <w:rPr>
          <w:rFonts w:ascii="Arial" w:hAnsi="Arial" w:cs="Arial"/>
          <w:b/>
          <w:kern w:val="0"/>
          <w:sz w:val="24"/>
          <w:szCs w:val="24"/>
        </w:rPr>
        <w:t>202</w:t>
      </w:r>
      <w:r w:rsidR="00E51C28" w:rsidRPr="004C3528">
        <w:rPr>
          <w:rFonts w:ascii="Arial" w:hAnsi="Arial" w:cs="Arial"/>
          <w:b/>
          <w:kern w:val="0"/>
          <w:sz w:val="24"/>
          <w:szCs w:val="24"/>
        </w:rPr>
        <w:t>5</w:t>
      </w:r>
    </w:p>
    <w:p w14:paraId="32E6A139" w14:textId="77777777" w:rsidR="007D4A16" w:rsidRDefault="00E07E2C" w:rsidP="00A8323E">
      <w:pPr>
        <w:tabs>
          <w:tab w:val="left" w:pos="1418"/>
        </w:tabs>
        <w:spacing w:before="120" w:after="120" w:line="360" w:lineRule="auto"/>
        <w:jc w:val="both"/>
        <w:rPr>
          <w:rFonts w:ascii="Arial" w:hAnsi="Arial" w:cs="Arial"/>
          <w:b/>
          <w:kern w:val="0"/>
          <w:sz w:val="24"/>
          <w:szCs w:val="24"/>
        </w:rPr>
      </w:pPr>
      <w:r w:rsidRPr="004C3528">
        <w:rPr>
          <w:rFonts w:ascii="Arial" w:hAnsi="Arial" w:cs="Arial"/>
          <w:b/>
          <w:bCs/>
          <w:kern w:val="0"/>
          <w:sz w:val="24"/>
          <w:szCs w:val="24"/>
        </w:rPr>
        <w:t>Delivered</w:t>
      </w:r>
      <w:r w:rsidRPr="004C3528">
        <w:rPr>
          <w:rFonts w:ascii="Arial" w:hAnsi="Arial" w:cs="Arial"/>
          <w:kern w:val="0"/>
          <w:sz w:val="24"/>
          <w:szCs w:val="24"/>
        </w:rPr>
        <w:t>:</w:t>
      </w:r>
      <w:r w:rsidR="00D01AB5" w:rsidRPr="004C3528">
        <w:rPr>
          <w:rFonts w:ascii="Arial" w:hAnsi="Arial" w:cs="Arial"/>
          <w:b/>
          <w:kern w:val="0"/>
          <w:sz w:val="24"/>
          <w:szCs w:val="24"/>
        </w:rPr>
        <w:tab/>
      </w:r>
      <w:r w:rsidR="00CD4A57">
        <w:rPr>
          <w:rFonts w:ascii="Arial" w:hAnsi="Arial" w:cs="Arial"/>
          <w:b/>
          <w:kern w:val="0"/>
          <w:sz w:val="24"/>
          <w:szCs w:val="24"/>
        </w:rPr>
        <w:t>08 January 2026</w:t>
      </w:r>
    </w:p>
    <w:p w14:paraId="54C3DD33" w14:textId="77777777" w:rsidR="007D4A16" w:rsidRPr="004C3528" w:rsidRDefault="007D4A16" w:rsidP="00A8323E">
      <w:pPr>
        <w:tabs>
          <w:tab w:val="left" w:pos="1418"/>
        </w:tabs>
        <w:spacing w:before="120" w:after="120" w:line="360" w:lineRule="auto"/>
        <w:jc w:val="both"/>
        <w:rPr>
          <w:rFonts w:ascii="Arial" w:hAnsi="Arial" w:cs="Arial"/>
          <w:b/>
          <w:kern w:val="0"/>
          <w:sz w:val="24"/>
          <w:szCs w:val="24"/>
        </w:rPr>
      </w:pPr>
      <w:r w:rsidRPr="004C3528">
        <w:rPr>
          <w:rFonts w:ascii="Arial" w:hAnsi="Arial" w:cs="Arial"/>
          <w:b/>
          <w:kern w:val="0"/>
          <w:sz w:val="24"/>
          <w:szCs w:val="24"/>
        </w:rPr>
        <w:t>Coram:</w:t>
      </w:r>
      <w:r w:rsidRPr="004C3528">
        <w:rPr>
          <w:rFonts w:ascii="Arial" w:hAnsi="Arial" w:cs="Arial"/>
          <w:b/>
          <w:kern w:val="0"/>
          <w:sz w:val="24"/>
          <w:szCs w:val="24"/>
        </w:rPr>
        <w:tab/>
        <w:t>Mahalelo ADJP, Nkutha-Nkontwana JA, Basson AJ</w:t>
      </w:r>
    </w:p>
    <w:p w14:paraId="7909D107" w14:textId="77777777" w:rsidR="00E07E2C" w:rsidRPr="00A8323E" w:rsidRDefault="007D4A16" w:rsidP="00A8323E">
      <w:pPr>
        <w:tabs>
          <w:tab w:val="left" w:pos="1418"/>
        </w:tabs>
        <w:spacing w:before="120" w:after="120" w:line="360" w:lineRule="auto"/>
        <w:ind w:left="1418" w:hanging="1418"/>
        <w:jc w:val="both"/>
        <w:rPr>
          <w:rFonts w:ascii="Arial" w:hAnsi="Arial" w:cs="Arial"/>
          <w:bCs/>
          <w:kern w:val="0"/>
          <w:sz w:val="24"/>
          <w:szCs w:val="24"/>
        </w:rPr>
      </w:pPr>
      <w:r w:rsidRPr="00A8323E">
        <w:rPr>
          <w:rFonts w:ascii="Arial" w:hAnsi="Arial" w:cs="Arial"/>
          <w:b/>
          <w:kern w:val="0"/>
          <w:sz w:val="24"/>
          <w:szCs w:val="24"/>
        </w:rPr>
        <w:t>Summar</w:t>
      </w:r>
      <w:r w:rsidR="00B9047D" w:rsidRPr="00A8323E">
        <w:rPr>
          <w:rFonts w:ascii="Arial" w:hAnsi="Arial" w:cs="Arial"/>
          <w:b/>
          <w:kern w:val="0"/>
          <w:sz w:val="24"/>
          <w:szCs w:val="24"/>
        </w:rPr>
        <w:t>y</w:t>
      </w:r>
      <w:r w:rsidR="00B9047D" w:rsidRPr="00A8323E">
        <w:rPr>
          <w:rFonts w:ascii="Arial" w:hAnsi="Arial" w:cs="Arial"/>
          <w:bCs/>
          <w:kern w:val="0"/>
          <w:sz w:val="24"/>
          <w:szCs w:val="24"/>
        </w:rPr>
        <w:t>:</w:t>
      </w:r>
      <w:r w:rsidR="00B9047D" w:rsidRPr="00A8323E">
        <w:rPr>
          <w:rFonts w:ascii="Arial" w:hAnsi="Arial" w:cs="Arial"/>
          <w:bCs/>
          <w:kern w:val="0"/>
          <w:sz w:val="24"/>
          <w:szCs w:val="24"/>
        </w:rPr>
        <w:tab/>
      </w:r>
      <w:r w:rsidR="00886E5B" w:rsidRPr="00A8323E">
        <w:rPr>
          <w:rFonts w:ascii="Arial" w:hAnsi="Arial" w:cs="Arial"/>
          <w:b/>
          <w:kern w:val="0"/>
          <w:sz w:val="24"/>
          <w:szCs w:val="24"/>
        </w:rPr>
        <w:t xml:space="preserve">Labour law — Disciplinary proceedings — plea bargain agreement — guilty plea in exchange for a lenient sanction — Whether </w:t>
      </w:r>
      <w:r w:rsidRPr="00A8323E">
        <w:rPr>
          <w:rFonts w:ascii="Arial" w:hAnsi="Arial" w:cs="Arial"/>
          <w:b/>
          <w:kern w:val="0"/>
          <w:sz w:val="24"/>
          <w:szCs w:val="24"/>
        </w:rPr>
        <w:t xml:space="preserve">the </w:t>
      </w:r>
      <w:r w:rsidR="00886E5B" w:rsidRPr="00A8323E">
        <w:rPr>
          <w:rFonts w:ascii="Arial" w:hAnsi="Arial" w:cs="Arial"/>
          <w:b/>
          <w:kern w:val="0"/>
          <w:sz w:val="24"/>
          <w:szCs w:val="24"/>
        </w:rPr>
        <w:t xml:space="preserve">chairperson has </w:t>
      </w:r>
      <w:r w:rsidRPr="00A8323E">
        <w:rPr>
          <w:rFonts w:ascii="Arial" w:hAnsi="Arial" w:cs="Arial"/>
          <w:b/>
          <w:kern w:val="0"/>
          <w:sz w:val="24"/>
          <w:szCs w:val="24"/>
        </w:rPr>
        <w:t xml:space="preserve">the </w:t>
      </w:r>
      <w:r w:rsidR="00886E5B" w:rsidRPr="00A8323E">
        <w:rPr>
          <w:rFonts w:ascii="Arial" w:hAnsi="Arial" w:cs="Arial"/>
          <w:b/>
          <w:kern w:val="0"/>
          <w:sz w:val="24"/>
          <w:szCs w:val="24"/>
        </w:rPr>
        <w:t xml:space="preserve">power to reject the lenient sanction — proposed guideline on a procedure to follow when </w:t>
      </w:r>
      <w:r w:rsidRPr="00A8323E">
        <w:rPr>
          <w:rFonts w:ascii="Arial" w:hAnsi="Arial" w:cs="Arial"/>
          <w:b/>
          <w:kern w:val="0"/>
          <w:sz w:val="24"/>
          <w:szCs w:val="24"/>
        </w:rPr>
        <w:t>the chairperson rejects the proposed lenient sanction</w:t>
      </w:r>
      <w:r w:rsidR="00886E5B" w:rsidRPr="00A8323E">
        <w:rPr>
          <w:rFonts w:ascii="Arial" w:hAnsi="Arial" w:cs="Arial"/>
          <w:b/>
          <w:kern w:val="0"/>
          <w:sz w:val="24"/>
          <w:szCs w:val="24"/>
        </w:rPr>
        <w:t>.</w:t>
      </w:r>
    </w:p>
    <w:p w14:paraId="08A50224" w14:textId="77777777" w:rsidR="004C7537" w:rsidRPr="004C3528" w:rsidRDefault="004C7537" w:rsidP="004C7537">
      <w:pPr>
        <w:tabs>
          <w:tab w:val="left" w:pos="1418"/>
        </w:tabs>
        <w:spacing w:before="120" w:after="0" w:line="360" w:lineRule="auto"/>
        <w:jc w:val="both"/>
        <w:rPr>
          <w:rFonts w:ascii="Arial" w:hAnsi="Arial" w:cs="Arial"/>
          <w:kern w:val="0"/>
          <w:sz w:val="24"/>
          <w:szCs w:val="24"/>
        </w:rPr>
      </w:pPr>
      <w:r w:rsidRPr="004C3528">
        <w:rPr>
          <w:rFonts w:ascii="Arial" w:hAnsi="Arial" w:cs="Arial"/>
          <w:kern w:val="0"/>
          <w:sz w:val="24"/>
          <w:szCs w:val="24"/>
        </w:rPr>
        <w:t>___________________________________________________________________</w:t>
      </w:r>
    </w:p>
    <w:p w14:paraId="3D4FD7A6" w14:textId="77777777" w:rsidR="004C7537" w:rsidRPr="004C3528" w:rsidRDefault="004C7537" w:rsidP="004C7537">
      <w:pPr>
        <w:tabs>
          <w:tab w:val="left" w:pos="1418"/>
        </w:tabs>
        <w:spacing w:before="120" w:after="0" w:line="360" w:lineRule="auto"/>
        <w:jc w:val="center"/>
        <w:rPr>
          <w:rFonts w:ascii="Arial" w:hAnsi="Arial" w:cs="Arial"/>
          <w:b/>
          <w:kern w:val="0"/>
          <w:sz w:val="24"/>
          <w:szCs w:val="24"/>
        </w:rPr>
      </w:pPr>
      <w:r w:rsidRPr="004C3528">
        <w:rPr>
          <w:rFonts w:ascii="Arial" w:hAnsi="Arial" w:cs="Arial"/>
          <w:b/>
          <w:kern w:val="0"/>
          <w:sz w:val="24"/>
          <w:szCs w:val="24"/>
        </w:rPr>
        <w:t>JUDGMENT</w:t>
      </w:r>
    </w:p>
    <w:p w14:paraId="3B10DA77" w14:textId="77777777" w:rsidR="004C7537" w:rsidRPr="004C3528" w:rsidRDefault="004C7537" w:rsidP="004C7537">
      <w:pPr>
        <w:tabs>
          <w:tab w:val="left" w:pos="1418"/>
        </w:tabs>
        <w:spacing w:before="120" w:after="0" w:line="360" w:lineRule="auto"/>
        <w:rPr>
          <w:rFonts w:ascii="Arial" w:hAnsi="Arial" w:cs="Arial"/>
          <w:kern w:val="0"/>
          <w:sz w:val="24"/>
          <w:szCs w:val="24"/>
        </w:rPr>
      </w:pPr>
      <w:r w:rsidRPr="004C3528">
        <w:rPr>
          <w:rFonts w:ascii="Arial" w:hAnsi="Arial" w:cs="Arial"/>
          <w:kern w:val="0"/>
          <w:sz w:val="24"/>
          <w:szCs w:val="24"/>
        </w:rPr>
        <w:t>___________________________________________________________________</w:t>
      </w:r>
    </w:p>
    <w:p w14:paraId="1099D4EF" w14:textId="77777777" w:rsidR="00E07E2C" w:rsidRPr="004C3528" w:rsidRDefault="00D01AB5" w:rsidP="00A8323E">
      <w:pPr>
        <w:spacing w:before="120" w:after="120" w:line="360" w:lineRule="auto"/>
        <w:ind w:left="720" w:hanging="720"/>
        <w:jc w:val="both"/>
        <w:rPr>
          <w:rFonts w:ascii="Arial" w:hAnsi="Arial" w:cs="Arial"/>
          <w:b/>
          <w:kern w:val="0"/>
          <w:sz w:val="24"/>
          <w:szCs w:val="24"/>
        </w:rPr>
      </w:pPr>
      <w:r w:rsidRPr="004C3528">
        <w:rPr>
          <w:rFonts w:ascii="Arial" w:hAnsi="Arial" w:cs="Arial"/>
          <w:b/>
          <w:kern w:val="0"/>
          <w:sz w:val="24"/>
          <w:szCs w:val="24"/>
        </w:rPr>
        <w:t>NKUTHA-NKONTWANA, JA</w:t>
      </w:r>
    </w:p>
    <w:p w14:paraId="788A9629" w14:textId="77777777" w:rsidR="00E07E2C" w:rsidRPr="004C3528" w:rsidRDefault="00D01AB5" w:rsidP="00D01AB5">
      <w:pPr>
        <w:spacing w:before="240" w:after="120" w:line="360" w:lineRule="auto"/>
        <w:ind w:left="720" w:hanging="720"/>
        <w:jc w:val="both"/>
        <w:rPr>
          <w:rFonts w:ascii="Arial" w:hAnsi="Arial" w:cs="Arial"/>
          <w:kern w:val="0"/>
          <w:sz w:val="24"/>
          <w:szCs w:val="24"/>
          <w:u w:val="single"/>
        </w:rPr>
      </w:pPr>
      <w:r w:rsidRPr="004C3528">
        <w:rPr>
          <w:rFonts w:ascii="Arial" w:hAnsi="Arial" w:cs="Arial"/>
          <w:kern w:val="0"/>
          <w:sz w:val="24"/>
          <w:szCs w:val="24"/>
          <w:u w:val="single"/>
        </w:rPr>
        <w:lastRenderedPageBreak/>
        <w:t>Introduction</w:t>
      </w:r>
    </w:p>
    <w:p w14:paraId="77AF8BB7" w14:textId="77777777" w:rsidR="008A3E64" w:rsidRPr="001B623F" w:rsidRDefault="008A3E64" w:rsidP="00141094">
      <w:pPr>
        <w:pStyle w:val="Judgementnumbering"/>
        <w:spacing w:before="240" w:after="120" w:line="360" w:lineRule="auto"/>
        <w:jc w:val="both"/>
        <w:rPr>
          <w:rFonts w:ascii="Arial" w:hAnsi="Arial" w:cs="Arial"/>
          <w:sz w:val="24"/>
          <w:szCs w:val="24"/>
          <w:highlight w:val="yellow"/>
        </w:rPr>
      </w:pPr>
      <w:r w:rsidRPr="001B623F">
        <w:rPr>
          <w:rFonts w:ascii="Arial" w:hAnsi="Arial" w:cs="Arial"/>
          <w:sz w:val="24"/>
          <w:szCs w:val="24"/>
          <w:highlight w:val="yellow"/>
        </w:rPr>
        <w:t>Plea</w:t>
      </w:r>
      <w:r w:rsidR="00F54E41" w:rsidRPr="001B623F">
        <w:rPr>
          <w:rFonts w:ascii="Arial" w:hAnsi="Arial" w:cs="Arial"/>
          <w:sz w:val="24"/>
          <w:szCs w:val="24"/>
          <w:highlight w:val="yellow"/>
        </w:rPr>
        <w:t>-</w:t>
      </w:r>
      <w:r w:rsidRPr="001B623F">
        <w:rPr>
          <w:rFonts w:ascii="Arial" w:hAnsi="Arial" w:cs="Arial"/>
          <w:sz w:val="24"/>
          <w:szCs w:val="24"/>
          <w:highlight w:val="yellow"/>
        </w:rPr>
        <w:t>bargain</w:t>
      </w:r>
      <w:r w:rsidR="00F54E41" w:rsidRPr="001B623F">
        <w:rPr>
          <w:rFonts w:ascii="Arial" w:hAnsi="Arial" w:cs="Arial"/>
          <w:sz w:val="24"/>
          <w:szCs w:val="24"/>
          <w:highlight w:val="yellow"/>
        </w:rPr>
        <w:t xml:space="preserve"> </w:t>
      </w:r>
      <w:r w:rsidRPr="001B623F">
        <w:rPr>
          <w:rFonts w:ascii="Arial" w:hAnsi="Arial" w:cs="Arial"/>
          <w:sz w:val="24"/>
          <w:szCs w:val="24"/>
          <w:highlight w:val="yellow"/>
        </w:rPr>
        <w:t>agreements</w:t>
      </w:r>
      <w:r w:rsidR="00B40D80" w:rsidRPr="001B623F">
        <w:rPr>
          <w:rFonts w:ascii="Arial" w:hAnsi="Arial" w:cs="Arial"/>
          <w:sz w:val="24"/>
          <w:szCs w:val="24"/>
          <w:highlight w:val="yellow"/>
        </w:rPr>
        <w:t>, in which guilty pleas are exchanged for lenient sentences,</w:t>
      </w:r>
      <w:r w:rsidRPr="001B623F">
        <w:rPr>
          <w:rFonts w:ascii="Arial" w:hAnsi="Arial" w:cs="Arial"/>
          <w:sz w:val="24"/>
          <w:szCs w:val="24"/>
          <w:highlight w:val="yellow"/>
        </w:rPr>
        <w:t xml:space="preserve"> </w:t>
      </w:r>
      <w:r w:rsidR="0002489B" w:rsidRPr="001B623F">
        <w:rPr>
          <w:rFonts w:ascii="Arial" w:hAnsi="Arial" w:cs="Arial"/>
          <w:sz w:val="24"/>
          <w:szCs w:val="24"/>
          <w:highlight w:val="yellow"/>
        </w:rPr>
        <w:t xml:space="preserve">form an </w:t>
      </w:r>
      <w:r w:rsidR="00141094" w:rsidRPr="001B623F">
        <w:rPr>
          <w:rFonts w:ascii="Arial" w:hAnsi="Arial" w:cs="Arial"/>
          <w:sz w:val="24"/>
          <w:szCs w:val="24"/>
          <w:highlight w:val="yellow"/>
        </w:rPr>
        <w:t xml:space="preserve">integral part </w:t>
      </w:r>
      <w:r w:rsidR="00E97397" w:rsidRPr="001B623F">
        <w:rPr>
          <w:rFonts w:ascii="Arial" w:hAnsi="Arial" w:cs="Arial"/>
          <w:sz w:val="24"/>
          <w:szCs w:val="24"/>
          <w:highlight w:val="yellow"/>
        </w:rPr>
        <w:t xml:space="preserve">of </w:t>
      </w:r>
      <w:r w:rsidR="00B85CA4" w:rsidRPr="001B623F">
        <w:rPr>
          <w:rFonts w:ascii="Arial" w:hAnsi="Arial" w:cs="Arial"/>
          <w:sz w:val="24"/>
          <w:szCs w:val="24"/>
          <w:highlight w:val="yellow"/>
        </w:rPr>
        <w:t>our</w:t>
      </w:r>
      <w:r w:rsidRPr="001B623F">
        <w:rPr>
          <w:rFonts w:ascii="Arial" w:hAnsi="Arial" w:cs="Arial"/>
          <w:sz w:val="24"/>
          <w:szCs w:val="24"/>
          <w:highlight w:val="yellow"/>
        </w:rPr>
        <w:t xml:space="preserve"> criminal justice system</w:t>
      </w:r>
      <w:r w:rsidR="001570F7" w:rsidRPr="001B623F">
        <w:rPr>
          <w:rFonts w:ascii="Arial" w:hAnsi="Arial" w:cs="Arial"/>
          <w:sz w:val="24"/>
          <w:szCs w:val="24"/>
          <w:highlight w:val="yellow"/>
        </w:rPr>
        <w:t>.</w:t>
      </w:r>
      <w:r w:rsidR="00B85CA4" w:rsidRPr="001B623F">
        <w:rPr>
          <w:rStyle w:val="FootnoteReference"/>
          <w:rFonts w:ascii="Arial" w:hAnsi="Arial" w:cs="Arial"/>
          <w:sz w:val="24"/>
          <w:szCs w:val="24"/>
          <w:highlight w:val="yellow"/>
        </w:rPr>
        <w:footnoteReference w:id="1"/>
      </w:r>
      <w:r w:rsidR="001570F7" w:rsidRPr="001B623F">
        <w:rPr>
          <w:rFonts w:ascii="Arial" w:hAnsi="Arial" w:cs="Arial"/>
          <w:sz w:val="24"/>
          <w:szCs w:val="24"/>
          <w:highlight w:val="yellow"/>
        </w:rPr>
        <w:t xml:space="preserve"> They </w:t>
      </w:r>
      <w:r w:rsidR="0077206F" w:rsidRPr="001B623F">
        <w:rPr>
          <w:rFonts w:ascii="Arial" w:hAnsi="Arial" w:cs="Arial"/>
          <w:sz w:val="24"/>
          <w:szCs w:val="24"/>
          <w:highlight w:val="yellow"/>
        </w:rPr>
        <w:t>are an efficient and cost-effective mechanism for</w:t>
      </w:r>
      <w:r w:rsidR="00200F74" w:rsidRPr="001B623F">
        <w:rPr>
          <w:rFonts w:ascii="Arial" w:hAnsi="Arial" w:cs="Arial"/>
          <w:sz w:val="24"/>
          <w:szCs w:val="24"/>
          <w:highlight w:val="yellow"/>
        </w:rPr>
        <w:t xml:space="preserve"> </w:t>
      </w:r>
      <w:r w:rsidR="00D36506" w:rsidRPr="001B623F">
        <w:rPr>
          <w:rFonts w:ascii="Arial" w:hAnsi="Arial" w:cs="Arial"/>
          <w:sz w:val="24"/>
          <w:szCs w:val="24"/>
          <w:highlight w:val="yellow"/>
        </w:rPr>
        <w:t>resolving</w:t>
      </w:r>
      <w:r w:rsidRPr="001B623F">
        <w:rPr>
          <w:rFonts w:ascii="Arial" w:hAnsi="Arial" w:cs="Arial"/>
          <w:sz w:val="24"/>
          <w:szCs w:val="24"/>
          <w:highlight w:val="yellow"/>
        </w:rPr>
        <w:t xml:space="preserve"> numerous criminal cases. </w:t>
      </w:r>
      <w:r w:rsidR="00321D80" w:rsidRPr="001B623F">
        <w:rPr>
          <w:rFonts w:ascii="Arial" w:hAnsi="Arial" w:cs="Arial"/>
          <w:sz w:val="24"/>
          <w:szCs w:val="24"/>
          <w:highlight w:val="yellow"/>
        </w:rPr>
        <w:t xml:space="preserve">This concept is not </w:t>
      </w:r>
      <w:r w:rsidR="000D2D84" w:rsidRPr="001B623F">
        <w:rPr>
          <w:rFonts w:ascii="Arial" w:hAnsi="Arial" w:cs="Arial"/>
          <w:sz w:val="24"/>
          <w:szCs w:val="24"/>
          <w:highlight w:val="yellow"/>
        </w:rPr>
        <w:t xml:space="preserve">foreign </w:t>
      </w:r>
      <w:r w:rsidR="000E73F4" w:rsidRPr="001B623F">
        <w:rPr>
          <w:rFonts w:ascii="Arial" w:hAnsi="Arial" w:cs="Arial"/>
          <w:sz w:val="24"/>
          <w:szCs w:val="24"/>
          <w:highlight w:val="yellow"/>
        </w:rPr>
        <w:t xml:space="preserve">in </w:t>
      </w:r>
      <w:r w:rsidR="00A37582" w:rsidRPr="001B623F">
        <w:rPr>
          <w:rFonts w:ascii="Arial" w:hAnsi="Arial" w:cs="Arial"/>
          <w:sz w:val="24"/>
          <w:szCs w:val="24"/>
          <w:highlight w:val="yellow"/>
        </w:rPr>
        <w:t>labour matters</w:t>
      </w:r>
      <w:r w:rsidR="00561D9B" w:rsidRPr="001B623F">
        <w:rPr>
          <w:rFonts w:ascii="Arial" w:hAnsi="Arial" w:cs="Arial"/>
          <w:sz w:val="24"/>
          <w:szCs w:val="24"/>
          <w:highlight w:val="yellow"/>
        </w:rPr>
        <w:t>,</w:t>
      </w:r>
      <w:r w:rsidR="00681CCD" w:rsidRPr="001B623F">
        <w:rPr>
          <w:rFonts w:ascii="Arial" w:hAnsi="Arial" w:cs="Arial"/>
          <w:sz w:val="24"/>
          <w:szCs w:val="24"/>
          <w:highlight w:val="yellow"/>
        </w:rPr>
        <w:t xml:space="preserve"> </w:t>
      </w:r>
      <w:r w:rsidR="00561D9B" w:rsidRPr="001B623F">
        <w:rPr>
          <w:rFonts w:ascii="Arial" w:hAnsi="Arial" w:cs="Arial"/>
          <w:sz w:val="24"/>
          <w:szCs w:val="24"/>
          <w:highlight w:val="yellow"/>
        </w:rPr>
        <w:t xml:space="preserve">as </w:t>
      </w:r>
      <w:r w:rsidR="002065E7" w:rsidRPr="001B623F">
        <w:rPr>
          <w:rFonts w:ascii="Arial" w:hAnsi="Arial" w:cs="Arial"/>
          <w:sz w:val="24"/>
          <w:szCs w:val="24"/>
          <w:highlight w:val="yellow"/>
        </w:rPr>
        <w:t>employees commonly</w:t>
      </w:r>
      <w:r w:rsidR="007445CF" w:rsidRPr="001B623F">
        <w:rPr>
          <w:rFonts w:ascii="Arial" w:hAnsi="Arial" w:cs="Arial"/>
          <w:sz w:val="24"/>
          <w:szCs w:val="24"/>
          <w:highlight w:val="yellow"/>
        </w:rPr>
        <w:t xml:space="preserve"> plead guilty to disciplinary charges in exchange for a </w:t>
      </w:r>
      <w:r w:rsidR="00D95C9C" w:rsidRPr="001B623F">
        <w:rPr>
          <w:rFonts w:ascii="Arial" w:hAnsi="Arial" w:cs="Arial"/>
          <w:sz w:val="24"/>
          <w:szCs w:val="24"/>
          <w:highlight w:val="yellow"/>
        </w:rPr>
        <w:t>lenient sanction short of dismissal</w:t>
      </w:r>
      <w:r w:rsidRPr="001B623F">
        <w:rPr>
          <w:rFonts w:ascii="Arial" w:hAnsi="Arial" w:cs="Arial"/>
          <w:sz w:val="24"/>
          <w:szCs w:val="24"/>
          <w:highlight w:val="yellow"/>
        </w:rPr>
        <w:t>.</w:t>
      </w:r>
      <w:r w:rsidR="00686731" w:rsidRPr="001B623F">
        <w:rPr>
          <w:rStyle w:val="FootnoteReference"/>
          <w:rFonts w:ascii="Arial" w:hAnsi="Arial" w:cs="Arial"/>
          <w:sz w:val="24"/>
          <w:szCs w:val="24"/>
          <w:highlight w:val="yellow"/>
        </w:rPr>
        <w:footnoteReference w:id="2"/>
      </w:r>
      <w:r w:rsidRPr="001B623F">
        <w:rPr>
          <w:rFonts w:ascii="Arial" w:hAnsi="Arial" w:cs="Arial"/>
          <w:sz w:val="24"/>
          <w:szCs w:val="24"/>
          <w:highlight w:val="yellow"/>
        </w:rPr>
        <w:t xml:space="preserve"> </w:t>
      </w:r>
      <w:r w:rsidR="00303E01" w:rsidRPr="001B623F">
        <w:rPr>
          <w:rFonts w:ascii="Arial" w:hAnsi="Arial" w:cs="Arial"/>
          <w:sz w:val="24"/>
          <w:szCs w:val="24"/>
          <w:highlight w:val="yellow"/>
        </w:rPr>
        <w:t xml:space="preserve">Plea-bargain agreements are equally crucial in </w:t>
      </w:r>
      <w:r w:rsidR="00A37582" w:rsidRPr="001B623F">
        <w:rPr>
          <w:rFonts w:ascii="Arial" w:hAnsi="Arial" w:cs="Arial"/>
          <w:sz w:val="24"/>
          <w:szCs w:val="24"/>
          <w:highlight w:val="yellow"/>
        </w:rPr>
        <w:t>labour matters</w:t>
      </w:r>
      <w:r w:rsidR="00235493" w:rsidRPr="001B623F">
        <w:rPr>
          <w:rFonts w:ascii="Arial" w:hAnsi="Arial" w:cs="Arial"/>
          <w:sz w:val="24"/>
          <w:szCs w:val="24"/>
          <w:highlight w:val="yellow"/>
        </w:rPr>
        <w:t>. Th</w:t>
      </w:r>
      <w:r w:rsidR="00303E01" w:rsidRPr="001B623F">
        <w:rPr>
          <w:rFonts w:ascii="Arial" w:hAnsi="Arial" w:cs="Arial"/>
          <w:sz w:val="24"/>
          <w:szCs w:val="24"/>
          <w:highlight w:val="yellow"/>
        </w:rPr>
        <w:t>ey enable</w:t>
      </w:r>
      <w:r w:rsidR="002657C2" w:rsidRPr="001B623F">
        <w:rPr>
          <w:rFonts w:ascii="Arial" w:hAnsi="Arial" w:cs="Arial"/>
          <w:sz w:val="24"/>
          <w:szCs w:val="24"/>
          <w:highlight w:val="yellow"/>
        </w:rPr>
        <w:t xml:space="preserve"> </w:t>
      </w:r>
      <w:r w:rsidR="00303E01" w:rsidRPr="001B623F">
        <w:rPr>
          <w:rFonts w:ascii="Arial" w:hAnsi="Arial" w:cs="Arial"/>
          <w:sz w:val="24"/>
          <w:szCs w:val="24"/>
          <w:highlight w:val="yellow"/>
        </w:rPr>
        <w:t>hassle-free coalface problem-solving</w:t>
      </w:r>
      <w:r w:rsidR="00A97CD2" w:rsidRPr="001B623F">
        <w:rPr>
          <w:rFonts w:ascii="Arial" w:hAnsi="Arial" w:cs="Arial"/>
          <w:sz w:val="24"/>
          <w:szCs w:val="24"/>
          <w:highlight w:val="yellow"/>
        </w:rPr>
        <w:t xml:space="preserve"> and save</w:t>
      </w:r>
      <w:r w:rsidR="000F1B0B" w:rsidRPr="001B623F">
        <w:rPr>
          <w:rFonts w:ascii="Arial" w:hAnsi="Arial" w:cs="Arial"/>
          <w:sz w:val="24"/>
          <w:szCs w:val="24"/>
          <w:highlight w:val="yellow"/>
        </w:rPr>
        <w:t xml:space="preserve"> time and resources.</w:t>
      </w:r>
      <w:r w:rsidR="00A97CD2" w:rsidRPr="001B623F">
        <w:rPr>
          <w:rFonts w:ascii="Arial" w:hAnsi="Arial" w:cs="Arial"/>
          <w:sz w:val="24"/>
          <w:szCs w:val="24"/>
          <w:highlight w:val="yellow"/>
        </w:rPr>
        <w:t xml:space="preserve"> </w:t>
      </w:r>
    </w:p>
    <w:p w14:paraId="248FF02E" w14:textId="77777777" w:rsidR="005578B0" w:rsidRDefault="008A3E64" w:rsidP="006C209D">
      <w:pPr>
        <w:pStyle w:val="Judgementnumbering"/>
        <w:spacing w:line="360" w:lineRule="auto"/>
        <w:jc w:val="both"/>
        <w:rPr>
          <w:rFonts w:ascii="Arial" w:hAnsi="Arial" w:cs="Arial"/>
          <w:sz w:val="24"/>
          <w:szCs w:val="24"/>
        </w:rPr>
      </w:pPr>
      <w:r w:rsidRPr="005578B0">
        <w:rPr>
          <w:rFonts w:ascii="Arial" w:hAnsi="Arial" w:cs="Arial"/>
          <w:sz w:val="24"/>
          <w:szCs w:val="24"/>
        </w:rPr>
        <w:t xml:space="preserve">Nonetheless, plea-bargain agreements are not </w:t>
      </w:r>
      <w:r w:rsidR="00096430" w:rsidRPr="005578B0">
        <w:rPr>
          <w:rFonts w:ascii="Arial" w:hAnsi="Arial" w:cs="Arial"/>
          <w:sz w:val="24"/>
          <w:szCs w:val="24"/>
        </w:rPr>
        <w:t>immutable</w:t>
      </w:r>
      <w:r w:rsidRPr="005578B0">
        <w:rPr>
          <w:rFonts w:ascii="Arial" w:hAnsi="Arial" w:cs="Arial"/>
          <w:sz w:val="24"/>
          <w:szCs w:val="24"/>
        </w:rPr>
        <w:t xml:space="preserve">. They must be subjected to scrutiny by the chairperson of the disciplinary enquiry, as they usually would be by </w:t>
      </w:r>
      <w:r w:rsidR="00D60243" w:rsidRPr="005578B0">
        <w:rPr>
          <w:rFonts w:ascii="Arial" w:hAnsi="Arial" w:cs="Arial"/>
          <w:sz w:val="24"/>
          <w:szCs w:val="24"/>
        </w:rPr>
        <w:t>the</w:t>
      </w:r>
      <w:r w:rsidRPr="005578B0">
        <w:rPr>
          <w:rFonts w:ascii="Arial" w:hAnsi="Arial" w:cs="Arial"/>
          <w:sz w:val="24"/>
          <w:szCs w:val="24"/>
        </w:rPr>
        <w:t xml:space="preserve"> trial court in criminal cases.</w:t>
      </w:r>
      <w:r w:rsidR="00962AC6" w:rsidRPr="005578B0">
        <w:rPr>
          <w:rFonts w:ascii="Arial" w:hAnsi="Arial" w:cs="Arial"/>
          <w:sz w:val="24"/>
          <w:szCs w:val="24"/>
        </w:rPr>
        <w:t xml:space="preserve"> What </w:t>
      </w:r>
      <w:r w:rsidR="00E052C9" w:rsidRPr="005578B0">
        <w:rPr>
          <w:rFonts w:ascii="Arial" w:hAnsi="Arial" w:cs="Arial"/>
          <w:sz w:val="24"/>
          <w:szCs w:val="24"/>
        </w:rPr>
        <w:t xml:space="preserve">should happen if the </w:t>
      </w:r>
      <w:r w:rsidR="008477DB" w:rsidRPr="005578B0">
        <w:rPr>
          <w:rFonts w:ascii="Arial" w:hAnsi="Arial" w:cs="Arial"/>
          <w:sz w:val="24"/>
          <w:szCs w:val="24"/>
        </w:rPr>
        <w:t xml:space="preserve">chairperson of the disciplinary </w:t>
      </w:r>
      <w:r w:rsidR="00765B97" w:rsidRPr="005578B0">
        <w:rPr>
          <w:rFonts w:ascii="Arial" w:hAnsi="Arial" w:cs="Arial"/>
          <w:sz w:val="24"/>
          <w:szCs w:val="24"/>
        </w:rPr>
        <w:t>enquiry</w:t>
      </w:r>
      <w:r w:rsidR="008477DB" w:rsidRPr="005578B0">
        <w:rPr>
          <w:rFonts w:ascii="Arial" w:hAnsi="Arial" w:cs="Arial"/>
          <w:sz w:val="24"/>
          <w:szCs w:val="24"/>
        </w:rPr>
        <w:t xml:space="preserve"> </w:t>
      </w:r>
      <w:r w:rsidR="004C1010" w:rsidRPr="005578B0">
        <w:rPr>
          <w:rFonts w:ascii="Arial" w:hAnsi="Arial" w:cs="Arial"/>
          <w:sz w:val="24"/>
          <w:szCs w:val="24"/>
        </w:rPr>
        <w:t xml:space="preserve">rejects </w:t>
      </w:r>
      <w:r w:rsidR="005578B0" w:rsidRPr="005578B0">
        <w:rPr>
          <w:rFonts w:ascii="Arial" w:hAnsi="Arial" w:cs="Arial"/>
          <w:sz w:val="24"/>
          <w:szCs w:val="24"/>
        </w:rPr>
        <w:t>the proposed lenient sanction in terms of the plea</w:t>
      </w:r>
      <w:r w:rsidR="008477DB" w:rsidRPr="005578B0">
        <w:rPr>
          <w:rFonts w:ascii="Arial" w:hAnsi="Arial" w:cs="Arial"/>
          <w:sz w:val="24"/>
          <w:szCs w:val="24"/>
        </w:rPr>
        <w:t>-bargain agreement?</w:t>
      </w:r>
      <w:r w:rsidRPr="005578B0">
        <w:rPr>
          <w:rFonts w:ascii="Arial" w:hAnsi="Arial" w:cs="Arial"/>
          <w:sz w:val="24"/>
          <w:szCs w:val="24"/>
        </w:rPr>
        <w:t> </w:t>
      </w:r>
      <w:r w:rsidR="006D7D2A" w:rsidRPr="005578B0">
        <w:rPr>
          <w:rFonts w:ascii="Arial" w:hAnsi="Arial" w:cs="Arial"/>
          <w:sz w:val="24"/>
          <w:szCs w:val="24"/>
        </w:rPr>
        <w:t>That is the question that confronts us in this appeal</w:t>
      </w:r>
      <w:r w:rsidR="0085232E" w:rsidRPr="005578B0">
        <w:rPr>
          <w:rFonts w:ascii="Arial" w:hAnsi="Arial" w:cs="Arial"/>
          <w:sz w:val="24"/>
          <w:szCs w:val="24"/>
        </w:rPr>
        <w:t>, which is by the leave of this Court</w:t>
      </w:r>
      <w:r w:rsidR="006D7D2A" w:rsidRPr="005578B0">
        <w:rPr>
          <w:rFonts w:ascii="Arial" w:hAnsi="Arial" w:cs="Arial"/>
          <w:sz w:val="24"/>
          <w:szCs w:val="24"/>
        </w:rPr>
        <w:t xml:space="preserve">. </w:t>
      </w:r>
    </w:p>
    <w:p w14:paraId="40FDE290" w14:textId="77777777" w:rsidR="007E79F7" w:rsidRPr="007E79F7" w:rsidRDefault="007E79F7" w:rsidP="007E79F7">
      <w:pPr>
        <w:pStyle w:val="Judgementnumbering"/>
        <w:numPr>
          <w:ilvl w:val="0"/>
          <w:numId w:val="0"/>
        </w:numPr>
        <w:spacing w:line="360" w:lineRule="auto"/>
        <w:jc w:val="both"/>
        <w:rPr>
          <w:rFonts w:ascii="Arial" w:hAnsi="Arial" w:cs="Arial"/>
          <w:sz w:val="24"/>
          <w:szCs w:val="24"/>
          <w:u w:val="single"/>
        </w:rPr>
      </w:pPr>
      <w:r w:rsidRPr="007E79F7">
        <w:rPr>
          <w:rFonts w:ascii="Arial" w:hAnsi="Arial" w:cs="Arial"/>
          <w:sz w:val="24"/>
          <w:szCs w:val="24"/>
          <w:u w:val="single"/>
        </w:rPr>
        <w:t xml:space="preserve">Condonation </w:t>
      </w:r>
    </w:p>
    <w:p w14:paraId="66E97D96" w14:textId="77777777" w:rsidR="00354999" w:rsidRPr="005578B0" w:rsidRDefault="009051AB" w:rsidP="006C209D">
      <w:pPr>
        <w:pStyle w:val="Judgementnumbering"/>
        <w:spacing w:line="360" w:lineRule="auto"/>
        <w:jc w:val="both"/>
        <w:rPr>
          <w:rFonts w:ascii="Arial" w:hAnsi="Arial" w:cs="Arial"/>
          <w:sz w:val="24"/>
          <w:szCs w:val="24"/>
        </w:rPr>
      </w:pPr>
      <w:r w:rsidRPr="005578B0">
        <w:rPr>
          <w:rFonts w:ascii="Arial" w:hAnsi="Arial" w:cs="Arial"/>
          <w:sz w:val="24"/>
          <w:szCs w:val="24"/>
        </w:rPr>
        <w:t xml:space="preserve">Before I turn to the merits, I need to address the </w:t>
      </w:r>
      <w:r w:rsidR="00F3786E" w:rsidRPr="005578B0">
        <w:rPr>
          <w:rFonts w:ascii="Arial" w:hAnsi="Arial" w:cs="Arial"/>
          <w:sz w:val="24"/>
          <w:szCs w:val="24"/>
        </w:rPr>
        <w:t>appellant's</w:t>
      </w:r>
      <w:r w:rsidR="005578B0" w:rsidRPr="005578B0">
        <w:rPr>
          <w:rFonts w:ascii="Arial" w:hAnsi="Arial" w:cs="Arial"/>
          <w:sz w:val="24"/>
          <w:szCs w:val="24"/>
        </w:rPr>
        <w:t xml:space="preserve"> (SAPS) </w:t>
      </w:r>
      <w:r w:rsidR="00F3786E" w:rsidRPr="005578B0">
        <w:rPr>
          <w:rFonts w:ascii="Arial" w:hAnsi="Arial" w:cs="Arial"/>
          <w:sz w:val="24"/>
          <w:szCs w:val="24"/>
        </w:rPr>
        <w:t xml:space="preserve">application </w:t>
      </w:r>
      <w:r w:rsidR="00E40FCE" w:rsidRPr="005578B0">
        <w:rPr>
          <w:rFonts w:ascii="Arial" w:hAnsi="Arial" w:cs="Arial"/>
          <w:sz w:val="24"/>
          <w:szCs w:val="24"/>
        </w:rPr>
        <w:t xml:space="preserve">for </w:t>
      </w:r>
      <w:r w:rsidR="00CA7E38" w:rsidRPr="005578B0">
        <w:rPr>
          <w:rFonts w:ascii="Arial" w:hAnsi="Arial" w:cs="Arial"/>
          <w:sz w:val="24"/>
          <w:szCs w:val="24"/>
        </w:rPr>
        <w:t xml:space="preserve">condonation of </w:t>
      </w:r>
      <w:r w:rsidR="00E40FCE" w:rsidRPr="005578B0">
        <w:rPr>
          <w:rFonts w:ascii="Arial" w:hAnsi="Arial" w:cs="Arial"/>
          <w:sz w:val="24"/>
          <w:szCs w:val="24"/>
        </w:rPr>
        <w:t xml:space="preserve">the late </w:t>
      </w:r>
      <w:r w:rsidR="00354999" w:rsidRPr="005578B0">
        <w:rPr>
          <w:rFonts w:ascii="Arial" w:hAnsi="Arial" w:cs="Arial"/>
          <w:sz w:val="24"/>
          <w:szCs w:val="24"/>
        </w:rPr>
        <w:t xml:space="preserve">filing of the </w:t>
      </w:r>
      <w:r w:rsidR="00E40FCE" w:rsidRPr="005578B0">
        <w:rPr>
          <w:rFonts w:ascii="Arial" w:hAnsi="Arial" w:cs="Arial"/>
          <w:sz w:val="24"/>
          <w:szCs w:val="24"/>
        </w:rPr>
        <w:t xml:space="preserve">record of </w:t>
      </w:r>
      <w:r w:rsidR="00916F1C" w:rsidRPr="005578B0">
        <w:rPr>
          <w:rFonts w:ascii="Arial" w:hAnsi="Arial" w:cs="Arial"/>
          <w:sz w:val="24"/>
          <w:szCs w:val="24"/>
        </w:rPr>
        <w:t>appeal.</w:t>
      </w:r>
      <w:r w:rsidR="008F5503" w:rsidRPr="005578B0">
        <w:rPr>
          <w:rFonts w:ascii="Arial" w:hAnsi="Arial" w:cs="Arial"/>
          <w:sz w:val="24"/>
          <w:szCs w:val="24"/>
        </w:rPr>
        <w:t xml:space="preserve"> </w:t>
      </w:r>
      <w:r w:rsidR="00DC2ABB" w:rsidRPr="005578B0">
        <w:rPr>
          <w:rFonts w:ascii="Arial" w:hAnsi="Arial" w:cs="Arial"/>
          <w:sz w:val="24"/>
          <w:szCs w:val="24"/>
        </w:rPr>
        <w:t xml:space="preserve">The </w:t>
      </w:r>
      <w:r w:rsidR="00674195" w:rsidRPr="005578B0">
        <w:rPr>
          <w:rFonts w:ascii="Arial" w:hAnsi="Arial" w:cs="Arial"/>
          <w:sz w:val="24"/>
          <w:szCs w:val="24"/>
        </w:rPr>
        <w:t>delay is 60 days and is attributed to</w:t>
      </w:r>
      <w:r w:rsidR="00974A24" w:rsidRPr="005578B0">
        <w:rPr>
          <w:rFonts w:ascii="Arial" w:hAnsi="Arial" w:cs="Arial"/>
          <w:sz w:val="24"/>
          <w:szCs w:val="24"/>
        </w:rPr>
        <w:t xml:space="preserve"> the</w:t>
      </w:r>
      <w:r w:rsidR="00674195" w:rsidRPr="005578B0">
        <w:rPr>
          <w:rFonts w:ascii="Arial" w:hAnsi="Arial" w:cs="Arial"/>
          <w:sz w:val="24"/>
          <w:szCs w:val="24"/>
        </w:rPr>
        <w:t xml:space="preserve"> glitches in </w:t>
      </w:r>
      <w:r w:rsidR="001038CB" w:rsidRPr="005578B0">
        <w:rPr>
          <w:rFonts w:ascii="Arial" w:hAnsi="Arial" w:cs="Arial"/>
          <w:sz w:val="24"/>
          <w:szCs w:val="24"/>
        </w:rPr>
        <w:t xml:space="preserve">the </w:t>
      </w:r>
      <w:r w:rsidR="00674195" w:rsidRPr="005578B0">
        <w:rPr>
          <w:rFonts w:ascii="Arial" w:hAnsi="Arial" w:cs="Arial"/>
          <w:sz w:val="24"/>
          <w:szCs w:val="24"/>
        </w:rPr>
        <w:t>collati</w:t>
      </w:r>
      <w:r w:rsidR="0034021A" w:rsidRPr="005578B0">
        <w:rPr>
          <w:rFonts w:ascii="Arial" w:hAnsi="Arial" w:cs="Arial"/>
          <w:sz w:val="24"/>
          <w:szCs w:val="24"/>
        </w:rPr>
        <w:t xml:space="preserve">on </w:t>
      </w:r>
      <w:r w:rsidR="00674195" w:rsidRPr="005578B0">
        <w:rPr>
          <w:rFonts w:ascii="Arial" w:hAnsi="Arial" w:cs="Arial"/>
          <w:sz w:val="24"/>
          <w:szCs w:val="24"/>
        </w:rPr>
        <w:t xml:space="preserve">and </w:t>
      </w:r>
      <w:r w:rsidR="00A261F7" w:rsidRPr="005578B0">
        <w:rPr>
          <w:rFonts w:ascii="Arial" w:hAnsi="Arial" w:cs="Arial"/>
          <w:sz w:val="24"/>
          <w:szCs w:val="24"/>
        </w:rPr>
        <w:t xml:space="preserve">transcription </w:t>
      </w:r>
      <w:r w:rsidR="001038CB" w:rsidRPr="005578B0">
        <w:rPr>
          <w:rFonts w:ascii="Arial" w:hAnsi="Arial" w:cs="Arial"/>
          <w:sz w:val="24"/>
          <w:szCs w:val="24"/>
        </w:rPr>
        <w:t xml:space="preserve">of </w:t>
      </w:r>
      <w:r w:rsidR="00A261F7" w:rsidRPr="005578B0">
        <w:rPr>
          <w:rFonts w:ascii="Arial" w:hAnsi="Arial" w:cs="Arial"/>
          <w:sz w:val="24"/>
          <w:szCs w:val="24"/>
        </w:rPr>
        <w:t>the</w:t>
      </w:r>
      <w:r w:rsidR="00674195" w:rsidRPr="005578B0">
        <w:rPr>
          <w:rFonts w:ascii="Arial" w:hAnsi="Arial" w:cs="Arial"/>
          <w:sz w:val="24"/>
          <w:szCs w:val="24"/>
        </w:rPr>
        <w:t xml:space="preserve"> record. </w:t>
      </w:r>
      <w:r w:rsidR="005733D7" w:rsidRPr="005578B0">
        <w:rPr>
          <w:rFonts w:ascii="Arial" w:hAnsi="Arial" w:cs="Arial"/>
          <w:sz w:val="24"/>
          <w:szCs w:val="24"/>
        </w:rPr>
        <w:t xml:space="preserve">While </w:t>
      </w:r>
      <w:r w:rsidR="005578B0" w:rsidRPr="005578B0">
        <w:rPr>
          <w:rFonts w:ascii="Arial" w:hAnsi="Arial" w:cs="Arial"/>
          <w:sz w:val="24"/>
          <w:szCs w:val="24"/>
        </w:rPr>
        <w:t>the first respondent (</w:t>
      </w:r>
      <w:r w:rsidR="00B26C67" w:rsidRPr="005578B0">
        <w:rPr>
          <w:rFonts w:ascii="Arial" w:hAnsi="Arial" w:cs="Arial"/>
          <w:sz w:val="24"/>
          <w:szCs w:val="24"/>
        </w:rPr>
        <w:t>Mr Mkonto</w:t>
      </w:r>
      <w:r w:rsidR="005578B0" w:rsidRPr="005578B0">
        <w:rPr>
          <w:rFonts w:ascii="Arial" w:hAnsi="Arial" w:cs="Arial"/>
          <w:sz w:val="24"/>
          <w:szCs w:val="24"/>
        </w:rPr>
        <w:t>)</w:t>
      </w:r>
      <w:r w:rsidR="00B26C67" w:rsidRPr="005578B0">
        <w:rPr>
          <w:rFonts w:ascii="Arial" w:hAnsi="Arial" w:cs="Arial"/>
          <w:sz w:val="24"/>
          <w:szCs w:val="24"/>
        </w:rPr>
        <w:t xml:space="preserve"> opposes the condonation, </w:t>
      </w:r>
      <w:r w:rsidR="00387348" w:rsidRPr="005578B0">
        <w:rPr>
          <w:rFonts w:ascii="Arial" w:hAnsi="Arial" w:cs="Arial"/>
          <w:sz w:val="24"/>
          <w:szCs w:val="24"/>
        </w:rPr>
        <w:t>he</w:t>
      </w:r>
      <w:r w:rsidR="002A3CC2">
        <w:rPr>
          <w:rFonts w:ascii="Arial" w:hAnsi="Arial" w:cs="Arial"/>
          <w:sz w:val="24"/>
          <w:szCs w:val="24"/>
        </w:rPr>
        <w:t>,</w:t>
      </w:r>
      <w:r w:rsidR="002A3CC2" w:rsidRPr="005578B0">
        <w:rPr>
          <w:rFonts w:ascii="Arial" w:hAnsi="Arial" w:cs="Arial"/>
          <w:sz w:val="24"/>
          <w:szCs w:val="24"/>
        </w:rPr>
        <w:t xml:space="preserve"> </w:t>
      </w:r>
      <w:r w:rsidR="00535406">
        <w:rPr>
          <w:rFonts w:ascii="Arial" w:hAnsi="Arial" w:cs="Arial"/>
          <w:sz w:val="24"/>
          <w:szCs w:val="24"/>
        </w:rPr>
        <w:t>however</w:t>
      </w:r>
      <w:r w:rsidR="002A3CC2">
        <w:rPr>
          <w:rFonts w:ascii="Arial" w:hAnsi="Arial" w:cs="Arial"/>
          <w:sz w:val="24"/>
          <w:szCs w:val="24"/>
        </w:rPr>
        <w:t>,</w:t>
      </w:r>
      <w:r w:rsidR="00535406">
        <w:rPr>
          <w:rFonts w:ascii="Arial" w:hAnsi="Arial" w:cs="Arial"/>
          <w:sz w:val="24"/>
          <w:szCs w:val="24"/>
        </w:rPr>
        <w:t xml:space="preserve"> </w:t>
      </w:r>
      <w:r w:rsidR="00743CFF" w:rsidRPr="005578B0">
        <w:rPr>
          <w:rFonts w:ascii="Arial" w:hAnsi="Arial" w:cs="Arial"/>
          <w:sz w:val="24"/>
          <w:szCs w:val="24"/>
        </w:rPr>
        <w:t xml:space="preserve">does not complain </w:t>
      </w:r>
      <w:r w:rsidR="008C75ED" w:rsidRPr="005578B0">
        <w:rPr>
          <w:rFonts w:ascii="Arial" w:hAnsi="Arial" w:cs="Arial"/>
          <w:sz w:val="24"/>
          <w:szCs w:val="24"/>
        </w:rPr>
        <w:t xml:space="preserve">of </w:t>
      </w:r>
      <w:r w:rsidR="005578B0" w:rsidRPr="005578B0">
        <w:rPr>
          <w:rFonts w:ascii="Arial" w:hAnsi="Arial" w:cs="Arial"/>
          <w:sz w:val="24"/>
          <w:szCs w:val="24"/>
        </w:rPr>
        <w:t xml:space="preserve">any </w:t>
      </w:r>
      <w:r w:rsidR="008C75ED" w:rsidRPr="005578B0">
        <w:rPr>
          <w:rFonts w:ascii="Arial" w:hAnsi="Arial" w:cs="Arial"/>
          <w:sz w:val="24"/>
          <w:szCs w:val="24"/>
        </w:rPr>
        <w:t>prejudice arising from</w:t>
      </w:r>
      <w:r w:rsidR="00511122" w:rsidRPr="005578B0">
        <w:rPr>
          <w:rFonts w:ascii="Arial" w:hAnsi="Arial" w:cs="Arial"/>
          <w:sz w:val="24"/>
          <w:szCs w:val="24"/>
        </w:rPr>
        <w:t xml:space="preserve"> the delay</w:t>
      </w:r>
      <w:r w:rsidR="008C75ED" w:rsidRPr="005578B0">
        <w:rPr>
          <w:rFonts w:ascii="Arial" w:hAnsi="Arial" w:cs="Arial"/>
          <w:sz w:val="24"/>
          <w:szCs w:val="24"/>
        </w:rPr>
        <w:t>.</w:t>
      </w:r>
      <w:r w:rsidR="006C6144" w:rsidRPr="005578B0">
        <w:rPr>
          <w:rFonts w:ascii="Arial" w:hAnsi="Arial" w:cs="Arial"/>
          <w:sz w:val="24"/>
          <w:szCs w:val="24"/>
        </w:rPr>
        <w:t xml:space="preserve"> </w:t>
      </w:r>
      <w:r w:rsidR="00923D8C" w:rsidRPr="005578B0">
        <w:rPr>
          <w:rFonts w:ascii="Arial" w:hAnsi="Arial" w:cs="Arial"/>
          <w:sz w:val="24"/>
          <w:szCs w:val="24"/>
        </w:rPr>
        <w:t xml:space="preserve">In my view, </w:t>
      </w:r>
      <w:r w:rsidR="00080866" w:rsidRPr="005578B0">
        <w:rPr>
          <w:rFonts w:ascii="Arial" w:hAnsi="Arial" w:cs="Arial"/>
          <w:sz w:val="24"/>
          <w:szCs w:val="24"/>
        </w:rPr>
        <w:t xml:space="preserve">condonation </w:t>
      </w:r>
      <w:r w:rsidR="00EE4187" w:rsidRPr="005578B0">
        <w:rPr>
          <w:rFonts w:ascii="Arial" w:hAnsi="Arial" w:cs="Arial"/>
          <w:sz w:val="24"/>
          <w:szCs w:val="24"/>
        </w:rPr>
        <w:t>should be granted</w:t>
      </w:r>
      <w:r w:rsidR="008965DF">
        <w:rPr>
          <w:rFonts w:ascii="Arial" w:hAnsi="Arial" w:cs="Arial"/>
          <w:sz w:val="24"/>
          <w:szCs w:val="24"/>
        </w:rPr>
        <w:t>,</w:t>
      </w:r>
      <w:r w:rsidR="00E90410" w:rsidRPr="005578B0">
        <w:rPr>
          <w:rFonts w:ascii="Arial" w:hAnsi="Arial" w:cs="Arial"/>
          <w:sz w:val="24"/>
          <w:szCs w:val="24"/>
        </w:rPr>
        <w:t xml:space="preserve"> and the lapsed appeal be </w:t>
      </w:r>
      <w:r w:rsidR="005B6A2E" w:rsidRPr="005578B0">
        <w:rPr>
          <w:rFonts w:ascii="Arial" w:hAnsi="Arial" w:cs="Arial"/>
          <w:sz w:val="24"/>
          <w:szCs w:val="24"/>
        </w:rPr>
        <w:t>reinstated</w:t>
      </w:r>
      <w:r w:rsidR="00266F1D" w:rsidRPr="005578B0">
        <w:rPr>
          <w:rFonts w:ascii="Arial" w:hAnsi="Arial" w:cs="Arial"/>
          <w:sz w:val="24"/>
          <w:szCs w:val="24"/>
        </w:rPr>
        <w:t xml:space="preserve">. The </w:t>
      </w:r>
      <w:r w:rsidR="005B6A2E" w:rsidRPr="005578B0">
        <w:rPr>
          <w:rFonts w:ascii="Arial" w:hAnsi="Arial" w:cs="Arial"/>
          <w:sz w:val="24"/>
          <w:szCs w:val="24"/>
        </w:rPr>
        <w:t xml:space="preserve">delay is not </w:t>
      </w:r>
      <w:r w:rsidR="005B7A01" w:rsidRPr="005578B0">
        <w:rPr>
          <w:rFonts w:ascii="Arial" w:hAnsi="Arial" w:cs="Arial"/>
          <w:sz w:val="24"/>
          <w:szCs w:val="24"/>
        </w:rPr>
        <w:t xml:space="preserve">egregious, and </w:t>
      </w:r>
      <w:r w:rsidR="002F54AA" w:rsidRPr="005578B0">
        <w:rPr>
          <w:rFonts w:ascii="Arial" w:hAnsi="Arial" w:cs="Arial"/>
          <w:sz w:val="24"/>
          <w:szCs w:val="24"/>
        </w:rPr>
        <w:t xml:space="preserve">the </w:t>
      </w:r>
      <w:r w:rsidR="00B92924" w:rsidRPr="005578B0">
        <w:rPr>
          <w:rFonts w:ascii="Arial" w:hAnsi="Arial" w:cs="Arial"/>
          <w:sz w:val="24"/>
          <w:szCs w:val="24"/>
        </w:rPr>
        <w:t xml:space="preserve">explanation </w:t>
      </w:r>
      <w:r w:rsidR="000A3DFC" w:rsidRPr="005578B0">
        <w:rPr>
          <w:rFonts w:ascii="Arial" w:hAnsi="Arial" w:cs="Arial"/>
          <w:sz w:val="24"/>
          <w:szCs w:val="24"/>
        </w:rPr>
        <w:t xml:space="preserve">is </w:t>
      </w:r>
      <w:r w:rsidR="00A82B1F" w:rsidRPr="005578B0">
        <w:rPr>
          <w:rFonts w:ascii="Arial" w:hAnsi="Arial" w:cs="Arial"/>
          <w:sz w:val="24"/>
          <w:szCs w:val="24"/>
        </w:rPr>
        <w:t>relatively</w:t>
      </w:r>
      <w:r w:rsidR="00FF5B21" w:rsidRPr="005578B0">
        <w:rPr>
          <w:rFonts w:ascii="Arial" w:hAnsi="Arial" w:cs="Arial"/>
          <w:sz w:val="24"/>
          <w:szCs w:val="24"/>
        </w:rPr>
        <w:t xml:space="preserve"> acceptable</w:t>
      </w:r>
      <w:r w:rsidR="005B7A01" w:rsidRPr="005578B0">
        <w:rPr>
          <w:rFonts w:ascii="Arial" w:hAnsi="Arial" w:cs="Arial"/>
          <w:sz w:val="24"/>
          <w:szCs w:val="24"/>
        </w:rPr>
        <w:t>.</w:t>
      </w:r>
      <w:r w:rsidR="00765B97" w:rsidRPr="005578B0">
        <w:rPr>
          <w:rFonts w:ascii="Arial" w:hAnsi="Arial" w:cs="Arial"/>
          <w:sz w:val="24"/>
          <w:szCs w:val="24"/>
        </w:rPr>
        <w:t xml:space="preserve"> As well, t</w:t>
      </w:r>
      <w:r w:rsidR="005B7A01" w:rsidRPr="005578B0">
        <w:rPr>
          <w:rFonts w:ascii="Arial" w:hAnsi="Arial" w:cs="Arial"/>
          <w:sz w:val="24"/>
          <w:szCs w:val="24"/>
        </w:rPr>
        <w:t xml:space="preserve">he </w:t>
      </w:r>
      <w:r w:rsidR="005B6A2E" w:rsidRPr="005578B0">
        <w:rPr>
          <w:rFonts w:ascii="Arial" w:hAnsi="Arial" w:cs="Arial"/>
          <w:sz w:val="24"/>
          <w:szCs w:val="24"/>
        </w:rPr>
        <w:t xml:space="preserve">interest of justice </w:t>
      </w:r>
      <w:r w:rsidR="006A3881" w:rsidRPr="005578B0">
        <w:rPr>
          <w:rFonts w:ascii="Arial" w:hAnsi="Arial" w:cs="Arial"/>
          <w:sz w:val="24"/>
          <w:szCs w:val="24"/>
        </w:rPr>
        <w:t xml:space="preserve">dictates </w:t>
      </w:r>
      <w:r w:rsidR="005B6A2E" w:rsidRPr="005578B0">
        <w:rPr>
          <w:rFonts w:ascii="Arial" w:hAnsi="Arial" w:cs="Arial"/>
          <w:sz w:val="24"/>
          <w:szCs w:val="24"/>
        </w:rPr>
        <w:t>that the appeal be disposed of on the merits.</w:t>
      </w:r>
      <w:r w:rsidR="003C6F0C" w:rsidRPr="005578B0">
        <w:rPr>
          <w:rFonts w:ascii="Arial" w:hAnsi="Arial" w:cs="Arial"/>
          <w:sz w:val="24"/>
          <w:szCs w:val="24"/>
        </w:rPr>
        <w:t xml:space="preserve"> </w:t>
      </w:r>
      <w:r w:rsidR="00266F1D" w:rsidRPr="005578B0">
        <w:rPr>
          <w:rFonts w:ascii="Arial" w:hAnsi="Arial" w:cs="Arial"/>
          <w:sz w:val="24"/>
          <w:szCs w:val="24"/>
        </w:rPr>
        <w:t>T</w:t>
      </w:r>
      <w:r w:rsidR="00DE423A" w:rsidRPr="005578B0">
        <w:rPr>
          <w:rFonts w:ascii="Arial" w:hAnsi="Arial" w:cs="Arial"/>
          <w:sz w:val="24"/>
          <w:szCs w:val="24"/>
        </w:rPr>
        <w:t>his Court never ha</w:t>
      </w:r>
      <w:r w:rsidR="00266F1D" w:rsidRPr="005578B0">
        <w:rPr>
          <w:rFonts w:ascii="Arial" w:hAnsi="Arial" w:cs="Arial"/>
          <w:sz w:val="24"/>
          <w:szCs w:val="24"/>
        </w:rPr>
        <w:t>d</w:t>
      </w:r>
      <w:r w:rsidR="00DE423A" w:rsidRPr="005578B0">
        <w:rPr>
          <w:rFonts w:ascii="Arial" w:hAnsi="Arial" w:cs="Arial"/>
          <w:sz w:val="24"/>
          <w:szCs w:val="24"/>
        </w:rPr>
        <w:t xml:space="preserve"> the </w:t>
      </w:r>
      <w:r w:rsidR="00354999" w:rsidRPr="005578B0">
        <w:rPr>
          <w:rFonts w:ascii="Arial" w:hAnsi="Arial" w:cs="Arial"/>
          <w:sz w:val="24"/>
          <w:szCs w:val="24"/>
        </w:rPr>
        <w:t xml:space="preserve">opportunity to pronounce on </w:t>
      </w:r>
      <w:r w:rsidR="00CB613A" w:rsidRPr="005578B0">
        <w:rPr>
          <w:rFonts w:ascii="Arial" w:hAnsi="Arial" w:cs="Arial"/>
          <w:sz w:val="24"/>
          <w:szCs w:val="24"/>
        </w:rPr>
        <w:t>plea</w:t>
      </w:r>
      <w:r w:rsidR="00765B97" w:rsidRPr="005578B0">
        <w:rPr>
          <w:rFonts w:ascii="Arial" w:hAnsi="Arial" w:cs="Arial"/>
          <w:sz w:val="24"/>
          <w:szCs w:val="24"/>
        </w:rPr>
        <w:t>-</w:t>
      </w:r>
      <w:r w:rsidR="00CB613A" w:rsidRPr="005578B0">
        <w:rPr>
          <w:rFonts w:ascii="Arial" w:hAnsi="Arial" w:cs="Arial"/>
          <w:sz w:val="24"/>
          <w:szCs w:val="24"/>
        </w:rPr>
        <w:t>bargain</w:t>
      </w:r>
      <w:r w:rsidR="009A1CBF" w:rsidRPr="005578B0">
        <w:rPr>
          <w:rFonts w:ascii="Arial" w:hAnsi="Arial" w:cs="Arial"/>
          <w:sz w:val="24"/>
          <w:szCs w:val="24"/>
        </w:rPr>
        <w:t xml:space="preserve"> </w:t>
      </w:r>
      <w:r w:rsidR="00CB613A" w:rsidRPr="005578B0">
        <w:rPr>
          <w:rFonts w:ascii="Arial" w:hAnsi="Arial" w:cs="Arial"/>
          <w:sz w:val="24"/>
          <w:szCs w:val="24"/>
        </w:rPr>
        <w:t>agreements</w:t>
      </w:r>
      <w:r w:rsidR="00A1116A" w:rsidRPr="005578B0">
        <w:rPr>
          <w:rFonts w:ascii="Arial" w:hAnsi="Arial" w:cs="Arial"/>
          <w:sz w:val="24"/>
          <w:szCs w:val="24"/>
        </w:rPr>
        <w:t xml:space="preserve">. </w:t>
      </w:r>
    </w:p>
    <w:p w14:paraId="2683C414" w14:textId="77777777" w:rsidR="009F1092" w:rsidRDefault="009F1092" w:rsidP="00537616">
      <w:pPr>
        <w:pStyle w:val="Judgementnumbering"/>
        <w:numPr>
          <w:ilvl w:val="0"/>
          <w:numId w:val="0"/>
        </w:numPr>
        <w:spacing w:line="360" w:lineRule="auto"/>
        <w:jc w:val="both"/>
        <w:rPr>
          <w:rFonts w:ascii="Arial" w:hAnsi="Arial" w:cs="Arial"/>
          <w:sz w:val="24"/>
          <w:szCs w:val="24"/>
          <w:u w:val="single"/>
        </w:rPr>
      </w:pPr>
    </w:p>
    <w:p w14:paraId="2805EBEA" w14:textId="77777777" w:rsidR="006269E0" w:rsidRDefault="006269E0" w:rsidP="00537616">
      <w:pPr>
        <w:pStyle w:val="Judgementnumbering"/>
        <w:numPr>
          <w:ilvl w:val="0"/>
          <w:numId w:val="0"/>
        </w:numPr>
        <w:spacing w:line="360" w:lineRule="auto"/>
        <w:jc w:val="both"/>
        <w:rPr>
          <w:rFonts w:ascii="Arial" w:hAnsi="Arial" w:cs="Arial"/>
          <w:sz w:val="24"/>
          <w:szCs w:val="24"/>
          <w:u w:val="single"/>
        </w:rPr>
      </w:pPr>
    </w:p>
    <w:p w14:paraId="06382FC7" w14:textId="77777777" w:rsidR="006269E0" w:rsidRDefault="006269E0" w:rsidP="00537616">
      <w:pPr>
        <w:pStyle w:val="Judgementnumbering"/>
        <w:numPr>
          <w:ilvl w:val="0"/>
          <w:numId w:val="0"/>
        </w:numPr>
        <w:spacing w:line="360" w:lineRule="auto"/>
        <w:jc w:val="both"/>
        <w:rPr>
          <w:rFonts w:ascii="Arial" w:hAnsi="Arial" w:cs="Arial"/>
          <w:sz w:val="24"/>
          <w:szCs w:val="24"/>
          <w:u w:val="single"/>
        </w:rPr>
      </w:pPr>
    </w:p>
    <w:p w14:paraId="348D8883" w14:textId="77777777" w:rsidR="008A3E64" w:rsidRPr="00E02B3C" w:rsidRDefault="00857A7C" w:rsidP="00537616">
      <w:pPr>
        <w:pStyle w:val="Judgementnumbering"/>
        <w:numPr>
          <w:ilvl w:val="0"/>
          <w:numId w:val="0"/>
        </w:numPr>
        <w:spacing w:line="360" w:lineRule="auto"/>
        <w:jc w:val="both"/>
        <w:rPr>
          <w:rFonts w:ascii="Arial" w:hAnsi="Arial" w:cs="Arial"/>
          <w:sz w:val="24"/>
          <w:szCs w:val="24"/>
          <w:u w:val="single"/>
        </w:rPr>
      </w:pPr>
      <w:r w:rsidRPr="00BF33CC">
        <w:rPr>
          <w:rFonts w:ascii="Arial" w:hAnsi="Arial" w:cs="Arial"/>
          <w:sz w:val="24"/>
          <w:szCs w:val="24"/>
          <w:highlight w:val="green"/>
          <w:u w:val="single"/>
        </w:rPr>
        <w:lastRenderedPageBreak/>
        <w:t>Facts</w:t>
      </w:r>
    </w:p>
    <w:p w14:paraId="34BACB4E" w14:textId="77777777" w:rsidR="008A3E64" w:rsidRPr="004C3528" w:rsidRDefault="008A3E64" w:rsidP="008A3E64">
      <w:pPr>
        <w:pStyle w:val="Judgementnumbering"/>
        <w:spacing w:line="360" w:lineRule="auto"/>
        <w:jc w:val="both"/>
        <w:rPr>
          <w:rFonts w:ascii="Arial" w:hAnsi="Arial" w:cs="Arial"/>
          <w:sz w:val="24"/>
          <w:szCs w:val="24"/>
        </w:rPr>
      </w:pPr>
      <w:r w:rsidRPr="004C3528">
        <w:rPr>
          <w:rFonts w:ascii="Arial" w:hAnsi="Arial" w:cs="Arial"/>
          <w:sz w:val="24"/>
          <w:szCs w:val="24"/>
        </w:rPr>
        <w:t>Mr Mkonto commenced his employment with the SAPS on 19 September 2003 and held the position of constable. In 2007, he moved to the Child Protection and Sexual Offences Unit, which had jurisdiction over several areas, including Cookhouse, Cradock, Hofmeyer, Tarkastad, Bedford, and Middelburg. On 1 July 2015, he was promoted to the rank of sergeant.</w:t>
      </w:r>
    </w:p>
    <w:p w14:paraId="7D162E46" w14:textId="77777777" w:rsidR="008A3E64" w:rsidRPr="001B623F" w:rsidRDefault="008A3E64" w:rsidP="008A3E64">
      <w:pPr>
        <w:pStyle w:val="Judgementnumbering"/>
        <w:spacing w:line="360" w:lineRule="auto"/>
        <w:jc w:val="both"/>
        <w:rPr>
          <w:rFonts w:ascii="Arial" w:hAnsi="Arial" w:cs="Arial"/>
          <w:sz w:val="24"/>
          <w:szCs w:val="24"/>
          <w:highlight w:val="yellow"/>
        </w:rPr>
      </w:pPr>
      <w:r w:rsidRPr="004C3528">
        <w:rPr>
          <w:rFonts w:ascii="Arial" w:hAnsi="Arial" w:cs="Arial"/>
          <w:sz w:val="24"/>
          <w:szCs w:val="24"/>
        </w:rPr>
        <w:t xml:space="preserve">Mr Mkonto was charged with </w:t>
      </w:r>
      <w:r w:rsidRPr="001B623F">
        <w:rPr>
          <w:rFonts w:ascii="Arial" w:hAnsi="Arial" w:cs="Arial"/>
          <w:sz w:val="24"/>
          <w:szCs w:val="24"/>
          <w:highlight w:val="yellow"/>
        </w:rPr>
        <w:t>allegations of serious misconduct</w:t>
      </w:r>
      <w:r w:rsidRPr="004C3528">
        <w:rPr>
          <w:rFonts w:ascii="Arial" w:hAnsi="Arial" w:cs="Arial"/>
          <w:sz w:val="24"/>
          <w:szCs w:val="24"/>
        </w:rPr>
        <w:t xml:space="preserve">, </w:t>
      </w:r>
      <w:r w:rsidR="00594823">
        <w:rPr>
          <w:rFonts w:ascii="Arial" w:hAnsi="Arial" w:cs="Arial"/>
          <w:sz w:val="24"/>
          <w:szCs w:val="24"/>
        </w:rPr>
        <w:t>including</w:t>
      </w:r>
      <w:r w:rsidRPr="004C3528">
        <w:rPr>
          <w:rFonts w:ascii="Arial" w:hAnsi="Arial" w:cs="Arial"/>
          <w:sz w:val="24"/>
          <w:szCs w:val="24"/>
        </w:rPr>
        <w:t xml:space="preserve"> unauthorised use and parking of </w:t>
      </w:r>
      <w:r w:rsidR="00270867">
        <w:rPr>
          <w:rFonts w:ascii="Arial" w:hAnsi="Arial" w:cs="Arial"/>
          <w:sz w:val="24"/>
          <w:szCs w:val="24"/>
        </w:rPr>
        <w:t>the</w:t>
      </w:r>
      <w:r w:rsidRPr="004C3528">
        <w:rPr>
          <w:rFonts w:ascii="Arial" w:hAnsi="Arial" w:cs="Arial"/>
          <w:sz w:val="24"/>
          <w:szCs w:val="24"/>
        </w:rPr>
        <w:t xml:space="preserve"> SAPS</w:t>
      </w:r>
      <w:r w:rsidR="00270867">
        <w:rPr>
          <w:rFonts w:ascii="Arial" w:hAnsi="Arial" w:cs="Arial"/>
          <w:sz w:val="24"/>
          <w:szCs w:val="24"/>
        </w:rPr>
        <w:t>’s motor</w:t>
      </w:r>
      <w:r w:rsidRPr="004C3528">
        <w:rPr>
          <w:rFonts w:ascii="Arial" w:hAnsi="Arial" w:cs="Arial"/>
          <w:sz w:val="24"/>
          <w:szCs w:val="24"/>
        </w:rPr>
        <w:t xml:space="preserve"> vehicle. According to</w:t>
      </w:r>
      <w:r w:rsidR="004C0A57">
        <w:rPr>
          <w:rFonts w:ascii="Arial" w:hAnsi="Arial" w:cs="Arial"/>
          <w:sz w:val="24"/>
          <w:szCs w:val="24"/>
        </w:rPr>
        <w:t xml:space="preserve"> </w:t>
      </w:r>
      <w:r w:rsidRPr="004C3528">
        <w:rPr>
          <w:rFonts w:ascii="Arial" w:hAnsi="Arial" w:cs="Arial"/>
          <w:sz w:val="24"/>
          <w:szCs w:val="24"/>
        </w:rPr>
        <w:t>SAPS, these actions were aggravated by dishonesty</w:t>
      </w:r>
      <w:r w:rsidR="00765B97">
        <w:rPr>
          <w:rFonts w:ascii="Arial" w:hAnsi="Arial" w:cs="Arial"/>
          <w:sz w:val="24"/>
          <w:szCs w:val="24"/>
        </w:rPr>
        <w:t>,</w:t>
      </w:r>
      <w:r w:rsidR="001B10E7">
        <w:rPr>
          <w:rFonts w:ascii="Arial" w:hAnsi="Arial" w:cs="Arial"/>
          <w:sz w:val="24"/>
          <w:szCs w:val="24"/>
        </w:rPr>
        <w:t xml:space="preserve"> </w:t>
      </w:r>
      <w:r w:rsidRPr="004C3528">
        <w:rPr>
          <w:rFonts w:ascii="Arial" w:hAnsi="Arial" w:cs="Arial"/>
          <w:sz w:val="24"/>
          <w:szCs w:val="24"/>
        </w:rPr>
        <w:t xml:space="preserve">which </w:t>
      </w:r>
      <w:r w:rsidR="005578B0">
        <w:rPr>
          <w:rFonts w:ascii="Arial" w:hAnsi="Arial" w:cs="Arial"/>
          <w:sz w:val="24"/>
          <w:szCs w:val="24"/>
        </w:rPr>
        <w:t>entailed falsifying or manipulating</w:t>
      </w:r>
      <w:r w:rsidRPr="004C3528">
        <w:rPr>
          <w:rFonts w:ascii="Arial" w:hAnsi="Arial" w:cs="Arial"/>
          <w:sz w:val="24"/>
          <w:szCs w:val="24"/>
        </w:rPr>
        <w:t xml:space="preserve"> his travel records. </w:t>
      </w:r>
      <w:r w:rsidR="00902A1B" w:rsidRPr="001B623F">
        <w:rPr>
          <w:rFonts w:ascii="Arial" w:hAnsi="Arial" w:cs="Arial"/>
          <w:sz w:val="24"/>
          <w:szCs w:val="24"/>
          <w:highlight w:val="yellow"/>
        </w:rPr>
        <w:t>Mr</w:t>
      </w:r>
      <w:r w:rsidRPr="001B623F">
        <w:rPr>
          <w:rFonts w:ascii="Arial" w:hAnsi="Arial" w:cs="Arial"/>
          <w:sz w:val="24"/>
          <w:szCs w:val="24"/>
          <w:highlight w:val="yellow"/>
        </w:rPr>
        <w:t xml:space="preserve"> Mkonto was unable to account for </w:t>
      </w:r>
      <w:r w:rsidR="00B55E17" w:rsidRPr="001B623F">
        <w:rPr>
          <w:rFonts w:ascii="Arial" w:hAnsi="Arial" w:cs="Arial"/>
          <w:sz w:val="24"/>
          <w:szCs w:val="24"/>
          <w:highlight w:val="yellow"/>
        </w:rPr>
        <w:t>the</w:t>
      </w:r>
      <w:r w:rsidRPr="001B623F">
        <w:rPr>
          <w:rFonts w:ascii="Arial" w:hAnsi="Arial" w:cs="Arial"/>
          <w:sz w:val="24"/>
          <w:szCs w:val="24"/>
          <w:highlight w:val="yellow"/>
        </w:rPr>
        <w:t xml:space="preserve"> usage of the SAPS </w:t>
      </w:r>
      <w:r w:rsidR="00B55E17" w:rsidRPr="001B623F">
        <w:rPr>
          <w:rFonts w:ascii="Arial" w:hAnsi="Arial" w:cs="Arial"/>
          <w:sz w:val="24"/>
          <w:szCs w:val="24"/>
          <w:highlight w:val="yellow"/>
        </w:rPr>
        <w:t xml:space="preserve">motor </w:t>
      </w:r>
      <w:r w:rsidRPr="001B623F">
        <w:rPr>
          <w:rFonts w:ascii="Arial" w:hAnsi="Arial" w:cs="Arial"/>
          <w:sz w:val="24"/>
          <w:szCs w:val="24"/>
          <w:highlight w:val="yellow"/>
        </w:rPr>
        <w:t>vehicle, which he had driven 799 km for private or unauthorised purposes.</w:t>
      </w:r>
    </w:p>
    <w:p w14:paraId="56FA2372" w14:textId="77777777" w:rsidR="002740B0" w:rsidRDefault="00814CDD" w:rsidP="001D6E95">
      <w:pPr>
        <w:pStyle w:val="Judgementnumbering"/>
        <w:spacing w:line="360" w:lineRule="auto"/>
        <w:jc w:val="both"/>
        <w:rPr>
          <w:rFonts w:ascii="Arial" w:hAnsi="Arial" w:cs="Arial"/>
          <w:sz w:val="24"/>
          <w:szCs w:val="24"/>
        </w:rPr>
      </w:pPr>
      <w:r>
        <w:rPr>
          <w:rFonts w:ascii="Arial" w:hAnsi="Arial" w:cs="Arial"/>
          <w:sz w:val="24"/>
          <w:szCs w:val="24"/>
        </w:rPr>
        <w:t>The first sitting of the disciplinary hearing</w:t>
      </w:r>
      <w:r w:rsidR="00E6735C">
        <w:rPr>
          <w:rFonts w:ascii="Arial" w:hAnsi="Arial" w:cs="Arial"/>
          <w:sz w:val="24"/>
          <w:szCs w:val="24"/>
        </w:rPr>
        <w:t xml:space="preserve">, </w:t>
      </w:r>
      <w:r w:rsidR="00FD40CA">
        <w:rPr>
          <w:rFonts w:ascii="Arial" w:hAnsi="Arial" w:cs="Arial"/>
          <w:sz w:val="24"/>
          <w:szCs w:val="24"/>
        </w:rPr>
        <w:t>scheduled for 10 and 11</w:t>
      </w:r>
      <w:r>
        <w:rPr>
          <w:rFonts w:ascii="Arial" w:hAnsi="Arial" w:cs="Arial"/>
          <w:sz w:val="24"/>
          <w:szCs w:val="24"/>
        </w:rPr>
        <w:t xml:space="preserve"> March 2015, was </w:t>
      </w:r>
      <w:r w:rsidR="00167E38">
        <w:rPr>
          <w:rFonts w:ascii="Arial" w:hAnsi="Arial" w:cs="Arial"/>
          <w:sz w:val="24"/>
          <w:szCs w:val="24"/>
        </w:rPr>
        <w:t>postponed</w:t>
      </w:r>
      <w:r w:rsidR="00946BA4">
        <w:rPr>
          <w:rFonts w:ascii="Arial" w:hAnsi="Arial" w:cs="Arial"/>
          <w:sz w:val="24"/>
          <w:szCs w:val="24"/>
        </w:rPr>
        <w:t>,</w:t>
      </w:r>
      <w:r>
        <w:rPr>
          <w:rFonts w:ascii="Arial" w:hAnsi="Arial" w:cs="Arial"/>
          <w:sz w:val="24"/>
          <w:szCs w:val="24"/>
        </w:rPr>
        <w:t xml:space="preserve"> </w:t>
      </w:r>
      <w:r w:rsidR="00946BA4">
        <w:rPr>
          <w:rFonts w:ascii="Arial" w:hAnsi="Arial" w:cs="Arial"/>
          <w:sz w:val="24"/>
          <w:szCs w:val="24"/>
        </w:rPr>
        <w:t>allowing</w:t>
      </w:r>
      <w:r w:rsidR="005A14A4">
        <w:rPr>
          <w:rFonts w:ascii="Arial" w:hAnsi="Arial" w:cs="Arial"/>
          <w:sz w:val="24"/>
          <w:szCs w:val="24"/>
        </w:rPr>
        <w:t xml:space="preserve"> </w:t>
      </w:r>
      <w:r>
        <w:rPr>
          <w:rFonts w:ascii="Arial" w:hAnsi="Arial" w:cs="Arial"/>
          <w:sz w:val="24"/>
          <w:szCs w:val="24"/>
        </w:rPr>
        <w:t>Mr</w:t>
      </w:r>
      <w:r w:rsidR="004C3528" w:rsidRPr="00633275">
        <w:rPr>
          <w:rFonts w:ascii="Arial" w:hAnsi="Arial" w:cs="Arial"/>
          <w:sz w:val="24"/>
          <w:szCs w:val="24"/>
        </w:rPr>
        <w:t xml:space="preserve"> Mkonto</w:t>
      </w:r>
      <w:r w:rsidR="005A14A4">
        <w:rPr>
          <w:rFonts w:ascii="Arial" w:hAnsi="Arial" w:cs="Arial"/>
          <w:sz w:val="24"/>
          <w:szCs w:val="24"/>
        </w:rPr>
        <w:t xml:space="preserve"> </w:t>
      </w:r>
      <w:r w:rsidR="00946BA4">
        <w:rPr>
          <w:rFonts w:ascii="Arial" w:hAnsi="Arial" w:cs="Arial"/>
          <w:sz w:val="24"/>
          <w:szCs w:val="24"/>
        </w:rPr>
        <w:t xml:space="preserve">an opportunity </w:t>
      </w:r>
      <w:r w:rsidR="005A14A4">
        <w:rPr>
          <w:rFonts w:ascii="Arial" w:hAnsi="Arial" w:cs="Arial"/>
          <w:sz w:val="24"/>
          <w:szCs w:val="24"/>
        </w:rPr>
        <w:t xml:space="preserve">to seek </w:t>
      </w:r>
      <w:r w:rsidR="004C3528" w:rsidRPr="00633275">
        <w:rPr>
          <w:rFonts w:ascii="Arial" w:hAnsi="Arial" w:cs="Arial"/>
          <w:sz w:val="24"/>
          <w:szCs w:val="24"/>
        </w:rPr>
        <w:t>legal representation.</w:t>
      </w:r>
      <w:r w:rsidR="00E6735C">
        <w:rPr>
          <w:rFonts w:ascii="Arial" w:hAnsi="Arial" w:cs="Arial"/>
          <w:sz w:val="24"/>
          <w:szCs w:val="24"/>
        </w:rPr>
        <w:t xml:space="preserve"> </w:t>
      </w:r>
      <w:r w:rsidR="004C3528" w:rsidRPr="00633275">
        <w:rPr>
          <w:rFonts w:ascii="Arial" w:hAnsi="Arial" w:cs="Arial"/>
          <w:sz w:val="24"/>
          <w:szCs w:val="24"/>
        </w:rPr>
        <w:t>The disciplinary hearing resumed on 27 May 2015</w:t>
      </w:r>
      <w:r w:rsidR="00340DB1">
        <w:rPr>
          <w:rFonts w:ascii="Arial" w:hAnsi="Arial" w:cs="Arial"/>
          <w:sz w:val="24"/>
          <w:szCs w:val="24"/>
        </w:rPr>
        <w:t xml:space="preserve">. Mr Mkonto </w:t>
      </w:r>
      <w:r w:rsidR="00DC2E59">
        <w:rPr>
          <w:rFonts w:ascii="Arial" w:hAnsi="Arial" w:cs="Arial"/>
          <w:sz w:val="24"/>
          <w:szCs w:val="24"/>
        </w:rPr>
        <w:t xml:space="preserve">pleaded not guilty to all charges levelled against him. SAPS </w:t>
      </w:r>
      <w:r w:rsidR="00FE3E85">
        <w:rPr>
          <w:rFonts w:ascii="Arial" w:hAnsi="Arial" w:cs="Arial"/>
          <w:sz w:val="24"/>
          <w:szCs w:val="24"/>
        </w:rPr>
        <w:t xml:space="preserve">led the evidence of </w:t>
      </w:r>
      <w:r w:rsidR="00572D65">
        <w:rPr>
          <w:rFonts w:ascii="Arial" w:hAnsi="Arial" w:cs="Arial"/>
          <w:sz w:val="24"/>
          <w:szCs w:val="24"/>
        </w:rPr>
        <w:t>its</w:t>
      </w:r>
      <w:r w:rsidR="00FE3E85">
        <w:rPr>
          <w:rFonts w:ascii="Arial" w:hAnsi="Arial" w:cs="Arial"/>
          <w:sz w:val="24"/>
          <w:szCs w:val="24"/>
        </w:rPr>
        <w:t xml:space="preserve"> first witness, Brigadier Tega</w:t>
      </w:r>
      <w:r w:rsidR="00E259E7">
        <w:rPr>
          <w:rFonts w:ascii="Arial" w:hAnsi="Arial" w:cs="Arial"/>
          <w:sz w:val="24"/>
          <w:szCs w:val="24"/>
        </w:rPr>
        <w:t xml:space="preserve">, the investigating officer. </w:t>
      </w:r>
      <w:r w:rsidR="00005AB5">
        <w:rPr>
          <w:rFonts w:ascii="Arial" w:hAnsi="Arial" w:cs="Arial"/>
          <w:sz w:val="24"/>
          <w:szCs w:val="24"/>
        </w:rPr>
        <w:t xml:space="preserve">The </w:t>
      </w:r>
      <w:r w:rsidR="006276E5">
        <w:rPr>
          <w:rFonts w:ascii="Arial" w:hAnsi="Arial" w:cs="Arial"/>
          <w:sz w:val="24"/>
          <w:szCs w:val="24"/>
        </w:rPr>
        <w:t xml:space="preserve">matter was postponed </w:t>
      </w:r>
      <w:r w:rsidR="001D6E95">
        <w:rPr>
          <w:rFonts w:ascii="Arial" w:hAnsi="Arial" w:cs="Arial"/>
          <w:sz w:val="24"/>
          <w:szCs w:val="24"/>
        </w:rPr>
        <w:t xml:space="preserve">to </w:t>
      </w:r>
      <w:r w:rsidR="001D6E95" w:rsidRPr="001D6E95">
        <w:rPr>
          <w:rFonts w:ascii="Arial" w:hAnsi="Arial" w:cs="Arial"/>
          <w:sz w:val="24"/>
          <w:szCs w:val="24"/>
        </w:rPr>
        <w:t>31 July 2015</w:t>
      </w:r>
      <w:r w:rsidR="001D6E95">
        <w:rPr>
          <w:rFonts w:ascii="Arial" w:hAnsi="Arial" w:cs="Arial"/>
          <w:sz w:val="24"/>
          <w:szCs w:val="24"/>
        </w:rPr>
        <w:t xml:space="preserve"> </w:t>
      </w:r>
      <w:r w:rsidR="006276E5">
        <w:rPr>
          <w:rFonts w:ascii="Arial" w:hAnsi="Arial" w:cs="Arial"/>
          <w:sz w:val="24"/>
          <w:szCs w:val="24"/>
        </w:rPr>
        <w:t>due to</w:t>
      </w:r>
      <w:r w:rsidR="008B0A9B">
        <w:rPr>
          <w:rFonts w:ascii="Arial" w:hAnsi="Arial" w:cs="Arial"/>
          <w:sz w:val="24"/>
          <w:szCs w:val="24"/>
        </w:rPr>
        <w:t xml:space="preserve"> </w:t>
      </w:r>
      <w:r w:rsidR="005A5BD5">
        <w:rPr>
          <w:rFonts w:ascii="Arial" w:hAnsi="Arial" w:cs="Arial"/>
          <w:sz w:val="24"/>
          <w:szCs w:val="24"/>
        </w:rPr>
        <w:t xml:space="preserve">the </w:t>
      </w:r>
      <w:r w:rsidR="006276E5">
        <w:rPr>
          <w:rFonts w:ascii="Arial" w:hAnsi="Arial" w:cs="Arial"/>
          <w:sz w:val="24"/>
          <w:szCs w:val="24"/>
        </w:rPr>
        <w:t xml:space="preserve">unavailability of the </w:t>
      </w:r>
      <w:r w:rsidR="00AB1F0A">
        <w:rPr>
          <w:rFonts w:ascii="Arial" w:hAnsi="Arial" w:cs="Arial"/>
          <w:sz w:val="24"/>
          <w:szCs w:val="24"/>
        </w:rPr>
        <w:t>SAPS'</w:t>
      </w:r>
      <w:r w:rsidR="006276E5">
        <w:rPr>
          <w:rFonts w:ascii="Arial" w:hAnsi="Arial" w:cs="Arial"/>
          <w:sz w:val="24"/>
          <w:szCs w:val="24"/>
        </w:rPr>
        <w:t xml:space="preserve"> second witness.  </w:t>
      </w:r>
    </w:p>
    <w:p w14:paraId="552EBB88" w14:textId="77777777" w:rsidR="008D050B" w:rsidRDefault="0024660D" w:rsidP="004E62A1">
      <w:pPr>
        <w:pStyle w:val="Judgementnumbering"/>
        <w:spacing w:before="240" w:after="120" w:line="360" w:lineRule="auto"/>
        <w:ind w:left="720" w:hanging="720"/>
        <w:jc w:val="both"/>
        <w:rPr>
          <w:rFonts w:ascii="Arial" w:hAnsi="Arial" w:cs="Arial"/>
          <w:sz w:val="24"/>
          <w:szCs w:val="24"/>
        </w:rPr>
      </w:pPr>
      <w:r w:rsidRPr="008D050B">
        <w:rPr>
          <w:rFonts w:ascii="Arial" w:hAnsi="Arial" w:cs="Arial"/>
          <w:sz w:val="24"/>
          <w:szCs w:val="24"/>
        </w:rPr>
        <w:t xml:space="preserve">On 31 July 2015, </w:t>
      </w:r>
      <w:r w:rsidR="00F02251" w:rsidRPr="001B623F">
        <w:rPr>
          <w:rFonts w:ascii="Arial" w:hAnsi="Arial" w:cs="Arial"/>
          <w:sz w:val="24"/>
          <w:szCs w:val="24"/>
          <w:highlight w:val="yellow"/>
        </w:rPr>
        <w:t>t</w:t>
      </w:r>
      <w:r w:rsidR="00205D75" w:rsidRPr="001B623F">
        <w:rPr>
          <w:rFonts w:ascii="Arial" w:hAnsi="Arial" w:cs="Arial"/>
          <w:sz w:val="24"/>
          <w:szCs w:val="24"/>
          <w:highlight w:val="yellow"/>
        </w:rPr>
        <w:t xml:space="preserve">he </w:t>
      </w:r>
      <w:r w:rsidR="00273728" w:rsidRPr="001B623F">
        <w:rPr>
          <w:rFonts w:ascii="Arial" w:hAnsi="Arial" w:cs="Arial"/>
          <w:sz w:val="24"/>
          <w:szCs w:val="24"/>
          <w:highlight w:val="yellow"/>
        </w:rPr>
        <w:t>parties</w:t>
      </w:r>
      <w:r w:rsidR="0029620C" w:rsidRPr="001B623F">
        <w:rPr>
          <w:rFonts w:ascii="Arial" w:hAnsi="Arial" w:cs="Arial"/>
          <w:sz w:val="24"/>
          <w:szCs w:val="24"/>
          <w:highlight w:val="yellow"/>
        </w:rPr>
        <w:t xml:space="preserve">’ </w:t>
      </w:r>
      <w:r w:rsidR="006E6AB7" w:rsidRPr="001B623F">
        <w:rPr>
          <w:rFonts w:ascii="Arial" w:hAnsi="Arial" w:cs="Arial"/>
          <w:sz w:val="24"/>
          <w:szCs w:val="24"/>
          <w:highlight w:val="yellow"/>
        </w:rPr>
        <w:t xml:space="preserve">representatives </w:t>
      </w:r>
      <w:r w:rsidR="00273728" w:rsidRPr="001B623F">
        <w:rPr>
          <w:rFonts w:ascii="Arial" w:hAnsi="Arial" w:cs="Arial"/>
          <w:sz w:val="24"/>
          <w:szCs w:val="24"/>
          <w:highlight w:val="yellow"/>
        </w:rPr>
        <w:t>en</w:t>
      </w:r>
      <w:r w:rsidR="00A84EB1" w:rsidRPr="001B623F">
        <w:rPr>
          <w:rFonts w:ascii="Arial" w:hAnsi="Arial" w:cs="Arial"/>
          <w:sz w:val="24"/>
          <w:szCs w:val="24"/>
          <w:highlight w:val="yellow"/>
        </w:rPr>
        <w:t xml:space="preserve">gaged in </w:t>
      </w:r>
      <w:r w:rsidR="0029620C" w:rsidRPr="001B623F">
        <w:rPr>
          <w:rFonts w:ascii="Arial" w:hAnsi="Arial" w:cs="Arial"/>
          <w:sz w:val="24"/>
          <w:szCs w:val="24"/>
          <w:highlight w:val="yellow"/>
        </w:rPr>
        <w:t>a successful</w:t>
      </w:r>
      <w:r w:rsidR="006E6AB7" w:rsidRPr="001B623F">
        <w:rPr>
          <w:rFonts w:ascii="Arial" w:hAnsi="Arial" w:cs="Arial"/>
          <w:sz w:val="24"/>
          <w:szCs w:val="24"/>
          <w:highlight w:val="yellow"/>
        </w:rPr>
        <w:t xml:space="preserve"> </w:t>
      </w:r>
      <w:r w:rsidR="00A84EB1" w:rsidRPr="001B623F">
        <w:rPr>
          <w:rFonts w:ascii="Arial" w:hAnsi="Arial" w:cs="Arial"/>
          <w:sz w:val="24"/>
          <w:szCs w:val="24"/>
          <w:highlight w:val="yellow"/>
        </w:rPr>
        <w:t>plea bargaining</w:t>
      </w:r>
      <w:r w:rsidR="006E6AB7" w:rsidRPr="001B623F">
        <w:rPr>
          <w:rFonts w:ascii="Arial" w:hAnsi="Arial" w:cs="Arial"/>
          <w:sz w:val="24"/>
          <w:szCs w:val="24"/>
          <w:highlight w:val="yellow"/>
        </w:rPr>
        <w:t xml:space="preserve">. </w:t>
      </w:r>
      <w:r w:rsidR="00B85830" w:rsidRPr="001B623F">
        <w:rPr>
          <w:rFonts w:ascii="Arial" w:hAnsi="Arial" w:cs="Arial"/>
          <w:sz w:val="24"/>
          <w:szCs w:val="24"/>
          <w:highlight w:val="yellow"/>
        </w:rPr>
        <w:t xml:space="preserve">Mr </w:t>
      </w:r>
      <w:r w:rsidRPr="001B623F">
        <w:rPr>
          <w:rFonts w:ascii="Arial" w:hAnsi="Arial" w:cs="Arial"/>
          <w:sz w:val="24"/>
          <w:szCs w:val="24"/>
          <w:highlight w:val="yellow"/>
        </w:rPr>
        <w:t>Mkonto changed his plea from not guilty to</w:t>
      </w:r>
      <w:r w:rsidR="0027166B" w:rsidRPr="001B623F">
        <w:rPr>
          <w:rFonts w:ascii="Arial" w:hAnsi="Arial" w:cs="Arial"/>
          <w:sz w:val="24"/>
          <w:szCs w:val="24"/>
          <w:highlight w:val="yellow"/>
        </w:rPr>
        <w:t xml:space="preserve"> </w:t>
      </w:r>
      <w:r w:rsidRPr="001B623F">
        <w:rPr>
          <w:rFonts w:ascii="Arial" w:hAnsi="Arial" w:cs="Arial"/>
          <w:sz w:val="24"/>
          <w:szCs w:val="24"/>
          <w:highlight w:val="yellow"/>
        </w:rPr>
        <w:t>guilty on all five charges</w:t>
      </w:r>
      <w:r w:rsidR="00913700" w:rsidRPr="001B623F">
        <w:rPr>
          <w:rFonts w:ascii="Arial" w:hAnsi="Arial" w:cs="Arial"/>
          <w:sz w:val="24"/>
          <w:szCs w:val="24"/>
          <w:highlight w:val="yellow"/>
        </w:rPr>
        <w:t>, in exchange for a lenient sanction</w:t>
      </w:r>
      <w:r w:rsidR="00B80A6E" w:rsidRPr="001B623F">
        <w:rPr>
          <w:rFonts w:ascii="Arial" w:hAnsi="Arial" w:cs="Arial"/>
          <w:sz w:val="24"/>
          <w:szCs w:val="24"/>
          <w:highlight w:val="yellow"/>
        </w:rPr>
        <w:t>,</w:t>
      </w:r>
      <w:r w:rsidR="00913700" w:rsidRPr="001B623F">
        <w:rPr>
          <w:rFonts w:ascii="Arial" w:hAnsi="Arial" w:cs="Arial"/>
          <w:sz w:val="24"/>
          <w:szCs w:val="24"/>
          <w:highlight w:val="yellow"/>
        </w:rPr>
        <w:t xml:space="preserve"> a suspended dismissal valid for six months</w:t>
      </w:r>
      <w:r w:rsidR="004519EB" w:rsidRPr="001B623F">
        <w:rPr>
          <w:rFonts w:ascii="Arial" w:hAnsi="Arial" w:cs="Arial"/>
          <w:sz w:val="24"/>
          <w:szCs w:val="24"/>
          <w:highlight w:val="yellow"/>
        </w:rPr>
        <w:t xml:space="preserve"> and</w:t>
      </w:r>
      <w:r w:rsidR="00966502" w:rsidRPr="001B623F">
        <w:rPr>
          <w:rFonts w:ascii="Arial" w:hAnsi="Arial" w:cs="Arial"/>
          <w:sz w:val="24"/>
          <w:szCs w:val="24"/>
          <w:highlight w:val="yellow"/>
        </w:rPr>
        <w:t xml:space="preserve"> </w:t>
      </w:r>
      <w:r w:rsidR="004519EB" w:rsidRPr="001B623F">
        <w:rPr>
          <w:rFonts w:ascii="Arial" w:hAnsi="Arial" w:cs="Arial"/>
          <w:sz w:val="24"/>
          <w:szCs w:val="24"/>
          <w:highlight w:val="yellow"/>
        </w:rPr>
        <w:t xml:space="preserve">a </w:t>
      </w:r>
      <w:r w:rsidR="00966502" w:rsidRPr="001B623F">
        <w:rPr>
          <w:rFonts w:ascii="Arial" w:hAnsi="Arial" w:cs="Arial"/>
          <w:sz w:val="24"/>
          <w:szCs w:val="24"/>
          <w:highlight w:val="yellow"/>
        </w:rPr>
        <w:t>R500 fine.</w:t>
      </w:r>
      <w:r w:rsidR="005B5C49" w:rsidRPr="008D050B">
        <w:rPr>
          <w:rFonts w:ascii="Arial" w:hAnsi="Arial" w:cs="Arial"/>
          <w:sz w:val="24"/>
          <w:szCs w:val="24"/>
        </w:rPr>
        <w:t xml:space="preserve"> </w:t>
      </w:r>
      <w:r w:rsidR="00AE6677" w:rsidRPr="00ED260B">
        <w:rPr>
          <w:rFonts w:ascii="Arial" w:hAnsi="Arial" w:cs="Arial"/>
          <w:sz w:val="24"/>
          <w:szCs w:val="24"/>
          <w:highlight w:val="yellow"/>
        </w:rPr>
        <w:t>The chairperson was</w:t>
      </w:r>
      <w:r w:rsidR="002803DE" w:rsidRPr="00ED260B">
        <w:rPr>
          <w:rFonts w:ascii="Arial" w:hAnsi="Arial" w:cs="Arial"/>
          <w:sz w:val="24"/>
          <w:szCs w:val="24"/>
          <w:highlight w:val="yellow"/>
        </w:rPr>
        <w:t xml:space="preserve"> informed of the plea</w:t>
      </w:r>
      <w:r w:rsidR="000507F0" w:rsidRPr="00ED260B">
        <w:rPr>
          <w:rFonts w:ascii="Arial" w:hAnsi="Arial" w:cs="Arial"/>
          <w:sz w:val="24"/>
          <w:szCs w:val="24"/>
          <w:highlight w:val="yellow"/>
        </w:rPr>
        <w:t>-</w:t>
      </w:r>
      <w:r w:rsidR="00C540B7" w:rsidRPr="00ED260B">
        <w:rPr>
          <w:rFonts w:ascii="Arial" w:hAnsi="Arial" w:cs="Arial"/>
          <w:sz w:val="24"/>
          <w:szCs w:val="24"/>
          <w:highlight w:val="yellow"/>
        </w:rPr>
        <w:t xml:space="preserve">bargain </w:t>
      </w:r>
      <w:r w:rsidR="002803DE" w:rsidRPr="00ED260B">
        <w:rPr>
          <w:rFonts w:ascii="Arial" w:hAnsi="Arial" w:cs="Arial"/>
          <w:sz w:val="24"/>
          <w:szCs w:val="24"/>
          <w:highlight w:val="yellow"/>
        </w:rPr>
        <w:t>agreement</w:t>
      </w:r>
      <w:r w:rsidR="0077693C" w:rsidRPr="00ED260B">
        <w:rPr>
          <w:rFonts w:ascii="Arial" w:hAnsi="Arial" w:cs="Arial"/>
          <w:sz w:val="24"/>
          <w:szCs w:val="24"/>
          <w:highlight w:val="yellow"/>
        </w:rPr>
        <w:t xml:space="preserve"> </w:t>
      </w:r>
      <w:r w:rsidR="002555E4" w:rsidRPr="00ED260B">
        <w:rPr>
          <w:rFonts w:ascii="Arial" w:hAnsi="Arial" w:cs="Arial"/>
          <w:sz w:val="24"/>
          <w:szCs w:val="24"/>
          <w:highlight w:val="yellow"/>
        </w:rPr>
        <w:t>and</w:t>
      </w:r>
      <w:r w:rsidR="0077693C" w:rsidRPr="00ED260B">
        <w:rPr>
          <w:rFonts w:ascii="Arial" w:hAnsi="Arial" w:cs="Arial"/>
          <w:sz w:val="24"/>
          <w:szCs w:val="24"/>
          <w:highlight w:val="yellow"/>
        </w:rPr>
        <w:t xml:space="preserve"> requested to endorse it</w:t>
      </w:r>
      <w:r w:rsidR="00C35002" w:rsidRPr="00ED260B">
        <w:rPr>
          <w:rFonts w:ascii="Arial" w:hAnsi="Arial" w:cs="Arial"/>
          <w:sz w:val="24"/>
          <w:szCs w:val="24"/>
          <w:highlight w:val="yellow"/>
        </w:rPr>
        <w:t>.</w:t>
      </w:r>
      <w:r w:rsidR="00C24B51" w:rsidRPr="00ED260B">
        <w:rPr>
          <w:rFonts w:ascii="Arial" w:hAnsi="Arial" w:cs="Arial"/>
          <w:sz w:val="24"/>
          <w:szCs w:val="24"/>
          <w:highlight w:val="yellow"/>
        </w:rPr>
        <w:t xml:space="preserve"> </w:t>
      </w:r>
      <w:r w:rsidR="00F708B3" w:rsidRPr="00ED260B">
        <w:rPr>
          <w:rFonts w:ascii="Arial" w:hAnsi="Arial" w:cs="Arial"/>
          <w:sz w:val="24"/>
          <w:szCs w:val="24"/>
          <w:highlight w:val="yellow"/>
        </w:rPr>
        <w:t xml:space="preserve">However, </w:t>
      </w:r>
      <w:r w:rsidR="001B3EF6" w:rsidRPr="00ED260B">
        <w:rPr>
          <w:rFonts w:ascii="Arial" w:hAnsi="Arial" w:cs="Arial"/>
          <w:sz w:val="24"/>
          <w:szCs w:val="24"/>
          <w:highlight w:val="yellow"/>
        </w:rPr>
        <w:t xml:space="preserve">while </w:t>
      </w:r>
      <w:r w:rsidR="00AF3DA8" w:rsidRPr="00ED260B">
        <w:rPr>
          <w:rFonts w:ascii="Arial" w:hAnsi="Arial" w:cs="Arial"/>
          <w:sz w:val="24"/>
          <w:szCs w:val="24"/>
          <w:highlight w:val="yellow"/>
        </w:rPr>
        <w:t xml:space="preserve">the chairperson </w:t>
      </w:r>
      <w:r w:rsidR="00B11A67" w:rsidRPr="00ED260B">
        <w:rPr>
          <w:rFonts w:ascii="Arial" w:hAnsi="Arial" w:cs="Arial"/>
          <w:sz w:val="24"/>
          <w:szCs w:val="24"/>
          <w:highlight w:val="yellow"/>
        </w:rPr>
        <w:t>accepted</w:t>
      </w:r>
      <w:r w:rsidR="001B3EF6" w:rsidRPr="00ED260B">
        <w:rPr>
          <w:rFonts w:ascii="Arial" w:hAnsi="Arial" w:cs="Arial"/>
          <w:sz w:val="24"/>
          <w:szCs w:val="24"/>
          <w:highlight w:val="yellow"/>
        </w:rPr>
        <w:t xml:space="preserve"> the </w:t>
      </w:r>
      <w:r w:rsidR="00B11A67" w:rsidRPr="00ED260B">
        <w:rPr>
          <w:rFonts w:ascii="Arial" w:hAnsi="Arial" w:cs="Arial"/>
          <w:sz w:val="24"/>
          <w:szCs w:val="24"/>
          <w:highlight w:val="yellow"/>
        </w:rPr>
        <w:t>plea</w:t>
      </w:r>
      <w:r w:rsidR="001B3EF6" w:rsidRPr="00ED260B">
        <w:rPr>
          <w:rFonts w:ascii="Arial" w:hAnsi="Arial" w:cs="Arial"/>
          <w:sz w:val="24"/>
          <w:szCs w:val="24"/>
          <w:highlight w:val="yellow"/>
        </w:rPr>
        <w:t xml:space="preserve"> of </w:t>
      </w:r>
      <w:r w:rsidR="00B11A67" w:rsidRPr="00ED260B">
        <w:rPr>
          <w:rFonts w:ascii="Arial" w:hAnsi="Arial" w:cs="Arial"/>
          <w:sz w:val="24"/>
          <w:szCs w:val="24"/>
          <w:highlight w:val="yellow"/>
        </w:rPr>
        <w:t>guilty</w:t>
      </w:r>
      <w:r w:rsidR="001B3EF6" w:rsidRPr="00ED260B">
        <w:rPr>
          <w:rFonts w:ascii="Arial" w:hAnsi="Arial" w:cs="Arial"/>
          <w:sz w:val="24"/>
          <w:szCs w:val="24"/>
          <w:highlight w:val="yellow"/>
        </w:rPr>
        <w:t xml:space="preserve">, he rejected the </w:t>
      </w:r>
      <w:r w:rsidR="00B11A67" w:rsidRPr="00ED260B">
        <w:rPr>
          <w:rFonts w:ascii="Arial" w:hAnsi="Arial" w:cs="Arial"/>
          <w:sz w:val="24"/>
          <w:szCs w:val="24"/>
          <w:highlight w:val="yellow"/>
        </w:rPr>
        <w:t>proposed</w:t>
      </w:r>
      <w:r w:rsidR="001B3EF6" w:rsidRPr="00ED260B">
        <w:rPr>
          <w:rFonts w:ascii="Arial" w:hAnsi="Arial" w:cs="Arial"/>
          <w:sz w:val="24"/>
          <w:szCs w:val="24"/>
          <w:highlight w:val="yellow"/>
        </w:rPr>
        <w:t xml:space="preserve"> </w:t>
      </w:r>
      <w:r w:rsidR="00B11A67" w:rsidRPr="00ED260B">
        <w:rPr>
          <w:rFonts w:ascii="Arial" w:hAnsi="Arial" w:cs="Arial"/>
          <w:sz w:val="24"/>
          <w:szCs w:val="24"/>
          <w:highlight w:val="yellow"/>
        </w:rPr>
        <w:t>lenient sanction and imposed a sanction of dismissal.</w:t>
      </w:r>
      <w:r w:rsidR="00B11A67">
        <w:rPr>
          <w:rFonts w:ascii="Arial" w:hAnsi="Arial" w:cs="Arial"/>
          <w:sz w:val="24"/>
          <w:szCs w:val="24"/>
        </w:rPr>
        <w:t xml:space="preserve">  </w:t>
      </w:r>
    </w:p>
    <w:p w14:paraId="7CDD388E" w14:textId="77777777" w:rsidR="00FA63CC" w:rsidRPr="00FA63CC" w:rsidRDefault="006E096F" w:rsidP="00FA63CC">
      <w:pPr>
        <w:pStyle w:val="Judgementnumbering"/>
        <w:numPr>
          <w:ilvl w:val="0"/>
          <w:numId w:val="0"/>
        </w:numPr>
        <w:spacing w:before="240" w:after="120" w:line="360" w:lineRule="auto"/>
        <w:jc w:val="both"/>
        <w:rPr>
          <w:rFonts w:ascii="Arial" w:hAnsi="Arial" w:cs="Arial"/>
          <w:sz w:val="24"/>
          <w:szCs w:val="24"/>
          <w:u w:val="single"/>
        </w:rPr>
      </w:pPr>
      <w:r>
        <w:rPr>
          <w:rFonts w:ascii="Arial" w:hAnsi="Arial" w:cs="Arial"/>
          <w:sz w:val="24"/>
          <w:szCs w:val="24"/>
          <w:u w:val="single"/>
        </w:rPr>
        <w:t>The</w:t>
      </w:r>
      <w:r w:rsidR="00FA63CC">
        <w:rPr>
          <w:rFonts w:ascii="Arial" w:hAnsi="Arial" w:cs="Arial"/>
          <w:sz w:val="24"/>
          <w:szCs w:val="24"/>
          <w:u w:val="single"/>
        </w:rPr>
        <w:t xml:space="preserve"> </w:t>
      </w:r>
      <w:r w:rsidR="00FA63CC" w:rsidRPr="00FA63CC">
        <w:rPr>
          <w:rFonts w:ascii="Arial" w:hAnsi="Arial" w:cs="Arial"/>
          <w:sz w:val="24"/>
          <w:szCs w:val="24"/>
          <w:u w:val="single"/>
        </w:rPr>
        <w:t>arbitration</w:t>
      </w:r>
      <w:r w:rsidR="00FA63CC">
        <w:rPr>
          <w:rFonts w:ascii="Arial" w:hAnsi="Arial" w:cs="Arial"/>
          <w:sz w:val="24"/>
          <w:szCs w:val="24"/>
          <w:u w:val="single"/>
        </w:rPr>
        <w:t xml:space="preserve"> proceedings </w:t>
      </w:r>
      <w:r w:rsidR="00FA63CC" w:rsidRPr="00FA63CC">
        <w:rPr>
          <w:rFonts w:ascii="Arial" w:hAnsi="Arial" w:cs="Arial"/>
          <w:sz w:val="24"/>
          <w:szCs w:val="24"/>
          <w:u w:val="single"/>
        </w:rPr>
        <w:t xml:space="preserve"> </w:t>
      </w:r>
    </w:p>
    <w:p w14:paraId="4DCF8BDB" w14:textId="77777777" w:rsidR="004555E0" w:rsidRDefault="00BA6318" w:rsidP="004555E0">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Mr Mkonto challenged his dismissal</w:t>
      </w:r>
      <w:r w:rsidR="00E922B6">
        <w:rPr>
          <w:rFonts w:ascii="Arial" w:hAnsi="Arial" w:cs="Arial"/>
          <w:sz w:val="24"/>
          <w:szCs w:val="24"/>
        </w:rPr>
        <w:t xml:space="preserve"> by referring a dispute to the second respondent (SS</w:t>
      </w:r>
      <w:r w:rsidR="00CA2112">
        <w:rPr>
          <w:rFonts w:ascii="Arial" w:hAnsi="Arial" w:cs="Arial"/>
          <w:sz w:val="24"/>
          <w:szCs w:val="24"/>
        </w:rPr>
        <w:t>S</w:t>
      </w:r>
      <w:r w:rsidR="00E922B6">
        <w:rPr>
          <w:rFonts w:ascii="Arial" w:hAnsi="Arial" w:cs="Arial"/>
          <w:sz w:val="24"/>
          <w:szCs w:val="24"/>
        </w:rPr>
        <w:t>BC),</w:t>
      </w:r>
      <w:r w:rsidR="005D2907">
        <w:rPr>
          <w:rFonts w:ascii="Arial" w:hAnsi="Arial" w:cs="Arial"/>
          <w:sz w:val="24"/>
          <w:szCs w:val="24"/>
        </w:rPr>
        <w:t xml:space="preserve"> </w:t>
      </w:r>
      <w:r w:rsidR="00516680">
        <w:rPr>
          <w:rFonts w:ascii="Arial" w:hAnsi="Arial" w:cs="Arial"/>
          <w:sz w:val="24"/>
          <w:szCs w:val="24"/>
        </w:rPr>
        <w:t xml:space="preserve">contending that it was procedurally and substantively unfair. </w:t>
      </w:r>
      <w:r w:rsidR="000E107B">
        <w:rPr>
          <w:rFonts w:ascii="Arial" w:hAnsi="Arial" w:cs="Arial"/>
          <w:sz w:val="24"/>
          <w:szCs w:val="24"/>
        </w:rPr>
        <w:t xml:space="preserve">The </w:t>
      </w:r>
      <w:r w:rsidR="001205B7">
        <w:rPr>
          <w:rFonts w:ascii="Arial" w:hAnsi="Arial" w:cs="Arial"/>
          <w:sz w:val="24"/>
          <w:szCs w:val="24"/>
        </w:rPr>
        <w:t>third responden</w:t>
      </w:r>
      <w:r w:rsidR="00C27A75">
        <w:rPr>
          <w:rFonts w:ascii="Arial" w:hAnsi="Arial" w:cs="Arial"/>
          <w:sz w:val="24"/>
          <w:szCs w:val="24"/>
        </w:rPr>
        <w:t>t (arbitrator)</w:t>
      </w:r>
      <w:r w:rsidR="001205B7">
        <w:rPr>
          <w:rFonts w:ascii="Arial" w:hAnsi="Arial" w:cs="Arial"/>
          <w:sz w:val="24"/>
          <w:szCs w:val="24"/>
        </w:rPr>
        <w:t xml:space="preserve"> was </w:t>
      </w:r>
      <w:r w:rsidR="0028216C">
        <w:rPr>
          <w:rFonts w:ascii="Arial" w:hAnsi="Arial" w:cs="Arial"/>
          <w:sz w:val="24"/>
          <w:szCs w:val="24"/>
        </w:rPr>
        <w:t xml:space="preserve">appointed </w:t>
      </w:r>
      <w:r w:rsidR="001205B7">
        <w:rPr>
          <w:rFonts w:ascii="Arial" w:hAnsi="Arial" w:cs="Arial"/>
          <w:sz w:val="24"/>
          <w:szCs w:val="24"/>
        </w:rPr>
        <w:t xml:space="preserve">to arbitrate the dispute </w:t>
      </w:r>
      <w:r w:rsidR="00D540CC">
        <w:rPr>
          <w:rFonts w:ascii="Arial" w:hAnsi="Arial" w:cs="Arial"/>
          <w:sz w:val="24"/>
          <w:szCs w:val="24"/>
        </w:rPr>
        <w:t xml:space="preserve">following a failed conciliation. </w:t>
      </w:r>
      <w:r w:rsidR="00C27A75">
        <w:rPr>
          <w:rFonts w:ascii="Arial" w:hAnsi="Arial" w:cs="Arial"/>
          <w:sz w:val="24"/>
          <w:szCs w:val="24"/>
        </w:rPr>
        <w:t xml:space="preserve">The </w:t>
      </w:r>
      <w:r w:rsidR="00183050">
        <w:rPr>
          <w:rFonts w:ascii="Arial" w:hAnsi="Arial" w:cs="Arial"/>
          <w:sz w:val="24"/>
          <w:szCs w:val="24"/>
        </w:rPr>
        <w:t>parties concluded a pre-arbitration minute</w:t>
      </w:r>
      <w:r w:rsidR="000D1CF5">
        <w:rPr>
          <w:rFonts w:ascii="Arial" w:hAnsi="Arial" w:cs="Arial"/>
          <w:sz w:val="24"/>
          <w:szCs w:val="24"/>
        </w:rPr>
        <w:t xml:space="preserve">, which </w:t>
      </w:r>
      <w:r w:rsidR="002C5776">
        <w:rPr>
          <w:rFonts w:ascii="Arial" w:hAnsi="Arial" w:cs="Arial"/>
          <w:sz w:val="24"/>
          <w:szCs w:val="24"/>
        </w:rPr>
        <w:t>records</w:t>
      </w:r>
      <w:r w:rsidR="00731C5D">
        <w:rPr>
          <w:rFonts w:ascii="Arial" w:hAnsi="Arial" w:cs="Arial"/>
          <w:sz w:val="24"/>
          <w:szCs w:val="24"/>
        </w:rPr>
        <w:t xml:space="preserve"> as common cause</w:t>
      </w:r>
      <w:r w:rsidR="009E04F8">
        <w:rPr>
          <w:rFonts w:ascii="Arial" w:hAnsi="Arial" w:cs="Arial"/>
          <w:sz w:val="24"/>
          <w:szCs w:val="24"/>
        </w:rPr>
        <w:t xml:space="preserve"> </w:t>
      </w:r>
      <w:r w:rsidR="000D1CF5">
        <w:rPr>
          <w:rFonts w:ascii="Arial" w:hAnsi="Arial" w:cs="Arial"/>
          <w:sz w:val="24"/>
          <w:szCs w:val="24"/>
        </w:rPr>
        <w:t xml:space="preserve">that </w:t>
      </w:r>
      <w:r w:rsidR="00F81384">
        <w:rPr>
          <w:rFonts w:ascii="Arial" w:hAnsi="Arial" w:cs="Arial"/>
          <w:sz w:val="24"/>
          <w:szCs w:val="24"/>
        </w:rPr>
        <w:t>the</w:t>
      </w:r>
      <w:r w:rsidR="00773D41">
        <w:rPr>
          <w:rFonts w:ascii="Arial" w:hAnsi="Arial" w:cs="Arial"/>
          <w:sz w:val="24"/>
          <w:szCs w:val="24"/>
        </w:rPr>
        <w:t xml:space="preserve"> parties</w:t>
      </w:r>
      <w:r w:rsidR="00F81384">
        <w:rPr>
          <w:rFonts w:ascii="Arial" w:hAnsi="Arial" w:cs="Arial"/>
          <w:sz w:val="24"/>
          <w:szCs w:val="24"/>
        </w:rPr>
        <w:t xml:space="preserve"> entered into a </w:t>
      </w:r>
      <w:r w:rsidR="000D1CF5">
        <w:rPr>
          <w:rFonts w:ascii="Arial" w:hAnsi="Arial" w:cs="Arial"/>
          <w:sz w:val="24"/>
          <w:szCs w:val="24"/>
        </w:rPr>
        <w:t xml:space="preserve">plea-bargain </w:t>
      </w:r>
      <w:r w:rsidR="000D1CF5">
        <w:rPr>
          <w:rFonts w:ascii="Arial" w:hAnsi="Arial" w:cs="Arial"/>
          <w:sz w:val="24"/>
          <w:szCs w:val="24"/>
        </w:rPr>
        <w:lastRenderedPageBreak/>
        <w:t>agreement</w:t>
      </w:r>
      <w:r w:rsidR="00FD623A">
        <w:rPr>
          <w:rFonts w:ascii="Arial" w:hAnsi="Arial" w:cs="Arial"/>
          <w:sz w:val="24"/>
          <w:szCs w:val="24"/>
        </w:rPr>
        <w:t>.</w:t>
      </w:r>
      <w:r w:rsidR="00C10B94">
        <w:rPr>
          <w:rFonts w:ascii="Arial" w:hAnsi="Arial" w:cs="Arial"/>
          <w:sz w:val="24"/>
          <w:szCs w:val="24"/>
        </w:rPr>
        <w:t xml:space="preserve"> </w:t>
      </w:r>
      <w:r w:rsidR="00FD623A">
        <w:rPr>
          <w:rFonts w:ascii="Arial" w:hAnsi="Arial" w:cs="Arial"/>
          <w:sz w:val="24"/>
          <w:szCs w:val="24"/>
        </w:rPr>
        <w:t>Pertinently</w:t>
      </w:r>
      <w:r w:rsidR="000D1CF5">
        <w:rPr>
          <w:rFonts w:ascii="Arial" w:hAnsi="Arial" w:cs="Arial"/>
          <w:sz w:val="24"/>
          <w:szCs w:val="24"/>
        </w:rPr>
        <w:t xml:space="preserve">, the </w:t>
      </w:r>
      <w:r w:rsidR="005578B0">
        <w:rPr>
          <w:rFonts w:ascii="Arial" w:hAnsi="Arial" w:cs="Arial"/>
          <w:sz w:val="24"/>
          <w:szCs w:val="24"/>
        </w:rPr>
        <w:t xml:space="preserve">main </w:t>
      </w:r>
      <w:r w:rsidR="000D1CF5">
        <w:rPr>
          <w:rFonts w:ascii="Arial" w:hAnsi="Arial" w:cs="Arial"/>
          <w:sz w:val="24"/>
          <w:szCs w:val="24"/>
        </w:rPr>
        <w:t>issue for determination was whether the chairperson was empowered to overturn the plea-bargain</w:t>
      </w:r>
      <w:r w:rsidR="00C4269D">
        <w:rPr>
          <w:rFonts w:ascii="Arial" w:hAnsi="Arial" w:cs="Arial"/>
          <w:sz w:val="24"/>
          <w:szCs w:val="24"/>
        </w:rPr>
        <w:t xml:space="preserve"> agreement.  </w:t>
      </w:r>
    </w:p>
    <w:p w14:paraId="2E353C88" w14:textId="77777777" w:rsidR="001E45C9" w:rsidRPr="004555E0" w:rsidRDefault="0074689F" w:rsidP="004555E0">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 xml:space="preserve">The </w:t>
      </w:r>
      <w:r w:rsidR="00F76423" w:rsidRPr="004555E0">
        <w:rPr>
          <w:rFonts w:ascii="Arial" w:hAnsi="Arial" w:cs="Arial"/>
          <w:sz w:val="24"/>
          <w:szCs w:val="24"/>
        </w:rPr>
        <w:t xml:space="preserve">SAPS contended that </w:t>
      </w:r>
      <w:r w:rsidR="00C10B94" w:rsidRPr="004555E0">
        <w:rPr>
          <w:rFonts w:ascii="Arial" w:hAnsi="Arial" w:cs="Arial"/>
          <w:sz w:val="24"/>
          <w:szCs w:val="24"/>
        </w:rPr>
        <w:t>t</w:t>
      </w:r>
      <w:r w:rsidR="00B82E78" w:rsidRPr="004555E0">
        <w:rPr>
          <w:rFonts w:ascii="Arial" w:hAnsi="Arial" w:cs="Arial"/>
          <w:sz w:val="24"/>
          <w:szCs w:val="24"/>
        </w:rPr>
        <w:t xml:space="preserve">he chairperson of the disciplinary hearing, </w:t>
      </w:r>
      <w:r w:rsidR="005A7B60" w:rsidRPr="004555E0">
        <w:rPr>
          <w:rFonts w:ascii="Arial" w:hAnsi="Arial" w:cs="Arial"/>
          <w:sz w:val="24"/>
          <w:szCs w:val="24"/>
        </w:rPr>
        <w:t xml:space="preserve">Colonel </w:t>
      </w:r>
      <w:r w:rsidR="001E45C9" w:rsidRPr="004555E0">
        <w:rPr>
          <w:rFonts w:ascii="Arial" w:hAnsi="Arial" w:cs="Arial"/>
          <w:sz w:val="24"/>
          <w:szCs w:val="24"/>
        </w:rPr>
        <w:t>Lairi</w:t>
      </w:r>
      <w:r w:rsidR="00B82E78" w:rsidRPr="004555E0">
        <w:rPr>
          <w:rFonts w:ascii="Arial" w:hAnsi="Arial" w:cs="Arial"/>
          <w:sz w:val="24"/>
          <w:szCs w:val="24"/>
        </w:rPr>
        <w:t xml:space="preserve">, </w:t>
      </w:r>
      <w:r w:rsidR="00C10B94" w:rsidRPr="004555E0">
        <w:rPr>
          <w:rFonts w:ascii="Arial" w:hAnsi="Arial" w:cs="Arial"/>
          <w:sz w:val="24"/>
          <w:szCs w:val="24"/>
        </w:rPr>
        <w:t xml:space="preserve">was </w:t>
      </w:r>
      <w:r w:rsidR="00861823">
        <w:rPr>
          <w:rFonts w:ascii="Arial" w:hAnsi="Arial" w:cs="Arial"/>
          <w:sz w:val="24"/>
          <w:szCs w:val="24"/>
        </w:rPr>
        <w:t xml:space="preserve">not </w:t>
      </w:r>
      <w:r w:rsidR="001260AA" w:rsidRPr="004555E0">
        <w:rPr>
          <w:rFonts w:ascii="Arial" w:hAnsi="Arial" w:cs="Arial"/>
          <w:sz w:val="24"/>
          <w:szCs w:val="24"/>
        </w:rPr>
        <w:t xml:space="preserve">bound by the </w:t>
      </w:r>
      <w:r w:rsidR="005578B0">
        <w:rPr>
          <w:rFonts w:ascii="Arial" w:hAnsi="Arial" w:cs="Arial"/>
          <w:sz w:val="24"/>
          <w:szCs w:val="24"/>
        </w:rPr>
        <w:t>plea-bargain agreement</w:t>
      </w:r>
      <w:r w:rsidR="009962FD" w:rsidRPr="004555E0">
        <w:rPr>
          <w:rFonts w:ascii="Arial" w:hAnsi="Arial" w:cs="Arial"/>
          <w:sz w:val="24"/>
          <w:szCs w:val="24"/>
        </w:rPr>
        <w:t xml:space="preserve">. </w:t>
      </w:r>
      <w:r w:rsidR="007808B5">
        <w:rPr>
          <w:rFonts w:ascii="Arial" w:hAnsi="Arial" w:cs="Arial"/>
          <w:sz w:val="24"/>
          <w:szCs w:val="24"/>
        </w:rPr>
        <w:t>Th</w:t>
      </w:r>
      <w:r w:rsidR="00674A25">
        <w:rPr>
          <w:rFonts w:ascii="Arial" w:hAnsi="Arial" w:cs="Arial"/>
          <w:sz w:val="24"/>
          <w:szCs w:val="24"/>
        </w:rPr>
        <w:t xml:space="preserve">at is so because </w:t>
      </w:r>
      <w:r w:rsidR="00CD4A57">
        <w:rPr>
          <w:rFonts w:ascii="Arial" w:hAnsi="Arial" w:cs="Arial"/>
          <w:sz w:val="24"/>
          <w:szCs w:val="24"/>
        </w:rPr>
        <w:t>the SAPS</w:t>
      </w:r>
      <w:r w:rsidR="0026546A" w:rsidRPr="0026546A">
        <w:rPr>
          <w:rFonts w:ascii="Arial" w:hAnsi="Arial" w:cs="Arial"/>
          <w:sz w:val="24"/>
          <w:szCs w:val="24"/>
        </w:rPr>
        <w:t xml:space="preserve"> Discipline Regulations</w:t>
      </w:r>
      <w:r w:rsidR="008D141A">
        <w:rPr>
          <w:rStyle w:val="FootnoteReference"/>
          <w:rFonts w:ascii="Arial" w:hAnsi="Arial" w:cs="Arial"/>
          <w:sz w:val="24"/>
          <w:szCs w:val="24"/>
        </w:rPr>
        <w:footnoteReference w:id="3"/>
      </w:r>
      <w:r w:rsidR="00674A25">
        <w:rPr>
          <w:rFonts w:ascii="Arial" w:hAnsi="Arial" w:cs="Arial"/>
          <w:sz w:val="24"/>
          <w:szCs w:val="24"/>
        </w:rPr>
        <w:t xml:space="preserve"> enjoin</w:t>
      </w:r>
      <w:r w:rsidR="00DD2C5F">
        <w:rPr>
          <w:rFonts w:ascii="Arial" w:hAnsi="Arial" w:cs="Arial"/>
          <w:sz w:val="24"/>
          <w:szCs w:val="24"/>
        </w:rPr>
        <w:t>s</w:t>
      </w:r>
      <w:r w:rsidR="00674A25">
        <w:rPr>
          <w:rFonts w:ascii="Arial" w:hAnsi="Arial" w:cs="Arial"/>
          <w:sz w:val="24"/>
          <w:szCs w:val="24"/>
        </w:rPr>
        <w:t xml:space="preserve"> </w:t>
      </w:r>
      <w:r w:rsidR="003F5A32" w:rsidRPr="004555E0">
        <w:rPr>
          <w:rFonts w:ascii="Arial" w:hAnsi="Arial" w:cs="Arial"/>
          <w:sz w:val="24"/>
          <w:szCs w:val="24"/>
        </w:rPr>
        <w:t xml:space="preserve">the chairperson </w:t>
      </w:r>
      <w:r w:rsidR="000C1BE5">
        <w:rPr>
          <w:rFonts w:ascii="Arial" w:hAnsi="Arial" w:cs="Arial"/>
          <w:sz w:val="24"/>
          <w:szCs w:val="24"/>
        </w:rPr>
        <w:t>to</w:t>
      </w:r>
      <w:r w:rsidR="004555E0" w:rsidRPr="004555E0">
        <w:rPr>
          <w:rFonts w:ascii="Arial" w:hAnsi="Arial" w:cs="Arial"/>
          <w:sz w:val="24"/>
          <w:szCs w:val="24"/>
        </w:rPr>
        <w:t xml:space="preserve"> pronounce</w:t>
      </w:r>
      <w:r w:rsidR="000C1BE5">
        <w:rPr>
          <w:rFonts w:ascii="Arial" w:hAnsi="Arial" w:cs="Arial"/>
          <w:sz w:val="24"/>
          <w:szCs w:val="24"/>
        </w:rPr>
        <w:t xml:space="preserve"> on</w:t>
      </w:r>
      <w:r w:rsidR="004555E0" w:rsidRPr="004555E0">
        <w:rPr>
          <w:rFonts w:ascii="Arial" w:hAnsi="Arial" w:cs="Arial"/>
          <w:sz w:val="24"/>
          <w:szCs w:val="24"/>
        </w:rPr>
        <w:t xml:space="preserve"> the verdict</w:t>
      </w:r>
      <w:r w:rsidR="004555E0">
        <w:rPr>
          <w:rFonts w:ascii="Arial" w:hAnsi="Arial" w:cs="Arial"/>
          <w:sz w:val="24"/>
          <w:szCs w:val="24"/>
        </w:rPr>
        <w:t>,</w:t>
      </w:r>
      <w:r w:rsidR="004555E0" w:rsidRPr="004555E0">
        <w:rPr>
          <w:rFonts w:ascii="Arial" w:hAnsi="Arial" w:cs="Arial"/>
          <w:sz w:val="24"/>
          <w:szCs w:val="24"/>
        </w:rPr>
        <w:t xml:space="preserve"> </w:t>
      </w:r>
      <w:r w:rsidR="006A2AE6">
        <w:rPr>
          <w:rFonts w:ascii="Arial" w:hAnsi="Arial" w:cs="Arial"/>
          <w:sz w:val="24"/>
          <w:szCs w:val="24"/>
        </w:rPr>
        <w:t>having satisfied</w:t>
      </w:r>
      <w:r w:rsidR="004555E0" w:rsidRPr="004555E0">
        <w:rPr>
          <w:rFonts w:ascii="Arial" w:hAnsi="Arial" w:cs="Arial"/>
          <w:sz w:val="24"/>
          <w:szCs w:val="24"/>
        </w:rPr>
        <w:t xml:space="preserve"> herself that the sanction </w:t>
      </w:r>
      <w:r w:rsidR="00CF0ECF">
        <w:rPr>
          <w:rFonts w:ascii="Arial" w:hAnsi="Arial" w:cs="Arial"/>
          <w:sz w:val="24"/>
          <w:szCs w:val="24"/>
        </w:rPr>
        <w:t xml:space="preserve">was commensurate </w:t>
      </w:r>
      <w:r w:rsidR="00384009">
        <w:rPr>
          <w:rFonts w:ascii="Arial" w:hAnsi="Arial" w:cs="Arial"/>
          <w:sz w:val="24"/>
          <w:szCs w:val="24"/>
        </w:rPr>
        <w:t>with</w:t>
      </w:r>
      <w:r w:rsidR="00CF0ECF">
        <w:rPr>
          <w:rFonts w:ascii="Arial" w:hAnsi="Arial" w:cs="Arial"/>
          <w:sz w:val="24"/>
          <w:szCs w:val="24"/>
        </w:rPr>
        <w:t xml:space="preserve"> the offence. </w:t>
      </w:r>
      <w:r w:rsidR="000531D0" w:rsidRPr="000531D0">
        <w:rPr>
          <w:rFonts w:ascii="Arial" w:hAnsi="Arial" w:cs="Arial"/>
          <w:sz w:val="24"/>
          <w:szCs w:val="24"/>
        </w:rPr>
        <w:t>Colonel Lairi</w:t>
      </w:r>
      <w:r w:rsidR="00F66BAC">
        <w:rPr>
          <w:rFonts w:ascii="Arial" w:hAnsi="Arial" w:cs="Arial"/>
          <w:sz w:val="24"/>
          <w:szCs w:val="24"/>
        </w:rPr>
        <w:t xml:space="preserve"> </w:t>
      </w:r>
      <w:r w:rsidR="000D29CB">
        <w:rPr>
          <w:rFonts w:ascii="Arial" w:hAnsi="Arial" w:cs="Arial"/>
          <w:sz w:val="24"/>
          <w:szCs w:val="24"/>
        </w:rPr>
        <w:t>testified that she</w:t>
      </w:r>
      <w:r w:rsidR="000531D0">
        <w:rPr>
          <w:rFonts w:ascii="Arial" w:hAnsi="Arial" w:cs="Arial"/>
          <w:sz w:val="24"/>
          <w:szCs w:val="24"/>
        </w:rPr>
        <w:t xml:space="preserve"> viewed the </w:t>
      </w:r>
      <w:r w:rsidR="00FC7FC4">
        <w:rPr>
          <w:rFonts w:ascii="Arial" w:hAnsi="Arial" w:cs="Arial"/>
          <w:sz w:val="24"/>
          <w:szCs w:val="24"/>
        </w:rPr>
        <w:t>plea-</w:t>
      </w:r>
      <w:r w:rsidR="000D29CB">
        <w:rPr>
          <w:rFonts w:ascii="Arial" w:hAnsi="Arial" w:cs="Arial"/>
          <w:sz w:val="24"/>
          <w:szCs w:val="24"/>
        </w:rPr>
        <w:t>b</w:t>
      </w:r>
      <w:r w:rsidR="00FC7FC4">
        <w:rPr>
          <w:rFonts w:ascii="Arial" w:hAnsi="Arial" w:cs="Arial"/>
          <w:sz w:val="24"/>
          <w:szCs w:val="24"/>
        </w:rPr>
        <w:t>a</w:t>
      </w:r>
      <w:r w:rsidR="000D29CB">
        <w:rPr>
          <w:rFonts w:ascii="Arial" w:hAnsi="Arial" w:cs="Arial"/>
          <w:sz w:val="24"/>
          <w:szCs w:val="24"/>
        </w:rPr>
        <w:t>r</w:t>
      </w:r>
      <w:r w:rsidR="00FC7FC4">
        <w:rPr>
          <w:rFonts w:ascii="Arial" w:hAnsi="Arial" w:cs="Arial"/>
          <w:sz w:val="24"/>
          <w:szCs w:val="24"/>
        </w:rPr>
        <w:t>g</w:t>
      </w:r>
      <w:r w:rsidR="000D29CB">
        <w:rPr>
          <w:rFonts w:ascii="Arial" w:hAnsi="Arial" w:cs="Arial"/>
          <w:sz w:val="24"/>
          <w:szCs w:val="24"/>
        </w:rPr>
        <w:t>ain</w:t>
      </w:r>
      <w:r w:rsidR="00FC7FC4">
        <w:rPr>
          <w:rFonts w:ascii="Arial" w:hAnsi="Arial" w:cs="Arial"/>
          <w:sz w:val="24"/>
          <w:szCs w:val="24"/>
        </w:rPr>
        <w:t xml:space="preserve"> a</w:t>
      </w:r>
      <w:r w:rsidR="000D29CB">
        <w:rPr>
          <w:rFonts w:ascii="Arial" w:hAnsi="Arial" w:cs="Arial"/>
          <w:sz w:val="24"/>
          <w:szCs w:val="24"/>
        </w:rPr>
        <w:t>greement a</w:t>
      </w:r>
      <w:r w:rsidR="00FC7FC4">
        <w:rPr>
          <w:rFonts w:ascii="Arial" w:hAnsi="Arial" w:cs="Arial"/>
          <w:sz w:val="24"/>
          <w:szCs w:val="24"/>
        </w:rPr>
        <w:t>s</w:t>
      </w:r>
      <w:r w:rsidR="000D29CB">
        <w:rPr>
          <w:rFonts w:ascii="Arial" w:hAnsi="Arial" w:cs="Arial"/>
          <w:sz w:val="24"/>
          <w:szCs w:val="24"/>
        </w:rPr>
        <w:t xml:space="preserve"> </w:t>
      </w:r>
      <w:r w:rsidR="004F736B">
        <w:rPr>
          <w:rFonts w:ascii="Arial" w:hAnsi="Arial" w:cs="Arial"/>
          <w:sz w:val="24"/>
          <w:szCs w:val="24"/>
        </w:rPr>
        <w:t xml:space="preserve">a </w:t>
      </w:r>
      <w:r w:rsidR="000D29CB">
        <w:rPr>
          <w:rFonts w:ascii="Arial" w:hAnsi="Arial" w:cs="Arial"/>
          <w:sz w:val="24"/>
          <w:szCs w:val="24"/>
        </w:rPr>
        <w:t>proposal</w:t>
      </w:r>
      <w:r w:rsidR="004F736B">
        <w:rPr>
          <w:rFonts w:ascii="Arial" w:hAnsi="Arial" w:cs="Arial"/>
          <w:sz w:val="24"/>
          <w:szCs w:val="24"/>
        </w:rPr>
        <w:t xml:space="preserve"> </w:t>
      </w:r>
      <w:r w:rsidR="00F77F5D">
        <w:rPr>
          <w:rFonts w:ascii="Arial" w:hAnsi="Arial" w:cs="Arial"/>
          <w:sz w:val="24"/>
          <w:szCs w:val="24"/>
        </w:rPr>
        <w:t xml:space="preserve">regarding the </w:t>
      </w:r>
      <w:r w:rsidR="00B76FE0">
        <w:rPr>
          <w:rFonts w:ascii="Arial" w:hAnsi="Arial" w:cs="Arial"/>
          <w:sz w:val="24"/>
          <w:szCs w:val="24"/>
        </w:rPr>
        <w:t>sanction and</w:t>
      </w:r>
      <w:r w:rsidR="00F77F5D">
        <w:rPr>
          <w:rFonts w:ascii="Arial" w:hAnsi="Arial" w:cs="Arial"/>
          <w:sz w:val="24"/>
          <w:szCs w:val="24"/>
        </w:rPr>
        <w:t xml:space="preserve"> therefore</w:t>
      </w:r>
      <w:r w:rsidR="004F736B">
        <w:rPr>
          <w:rFonts w:ascii="Arial" w:hAnsi="Arial" w:cs="Arial"/>
          <w:sz w:val="24"/>
          <w:szCs w:val="24"/>
        </w:rPr>
        <w:t xml:space="preserve"> </w:t>
      </w:r>
      <w:r w:rsidR="00F77F5D">
        <w:rPr>
          <w:rFonts w:ascii="Arial" w:hAnsi="Arial" w:cs="Arial"/>
          <w:sz w:val="24"/>
          <w:szCs w:val="24"/>
        </w:rPr>
        <w:t xml:space="preserve">allowed the parties to </w:t>
      </w:r>
      <w:r w:rsidR="004F736B">
        <w:rPr>
          <w:rFonts w:ascii="Arial" w:hAnsi="Arial" w:cs="Arial"/>
          <w:sz w:val="24"/>
          <w:szCs w:val="24"/>
        </w:rPr>
        <w:t>submit</w:t>
      </w:r>
      <w:r w:rsidR="00D70B87">
        <w:rPr>
          <w:rFonts w:ascii="Arial" w:hAnsi="Arial" w:cs="Arial"/>
          <w:sz w:val="24"/>
          <w:szCs w:val="24"/>
        </w:rPr>
        <w:t xml:space="preserve"> </w:t>
      </w:r>
      <w:r w:rsidR="004F736B">
        <w:rPr>
          <w:rFonts w:ascii="Arial" w:hAnsi="Arial" w:cs="Arial"/>
          <w:sz w:val="24"/>
          <w:szCs w:val="24"/>
        </w:rPr>
        <w:t>mitigati</w:t>
      </w:r>
      <w:r w:rsidR="00BD06EB">
        <w:rPr>
          <w:rFonts w:ascii="Arial" w:hAnsi="Arial" w:cs="Arial"/>
          <w:sz w:val="24"/>
          <w:szCs w:val="24"/>
        </w:rPr>
        <w:t xml:space="preserve">ng </w:t>
      </w:r>
      <w:r w:rsidR="004F736B">
        <w:rPr>
          <w:rFonts w:ascii="Arial" w:hAnsi="Arial" w:cs="Arial"/>
          <w:sz w:val="24"/>
          <w:szCs w:val="24"/>
        </w:rPr>
        <w:t>and aggravating</w:t>
      </w:r>
      <w:r w:rsidR="005917C2">
        <w:rPr>
          <w:rFonts w:ascii="Arial" w:hAnsi="Arial" w:cs="Arial"/>
          <w:sz w:val="24"/>
          <w:szCs w:val="24"/>
        </w:rPr>
        <w:t xml:space="preserve"> circumstances</w:t>
      </w:r>
      <w:r w:rsidR="00610BE0">
        <w:rPr>
          <w:rFonts w:ascii="Arial" w:hAnsi="Arial" w:cs="Arial"/>
          <w:sz w:val="24"/>
          <w:szCs w:val="24"/>
        </w:rPr>
        <w:t xml:space="preserve">. </w:t>
      </w:r>
      <w:r w:rsidR="007A44EB">
        <w:rPr>
          <w:rFonts w:ascii="Arial" w:hAnsi="Arial" w:cs="Arial"/>
          <w:sz w:val="24"/>
          <w:szCs w:val="24"/>
        </w:rPr>
        <w:t xml:space="preserve">Mr Mkonto </w:t>
      </w:r>
      <w:r w:rsidR="00B27691">
        <w:rPr>
          <w:rFonts w:ascii="Arial" w:hAnsi="Arial" w:cs="Arial"/>
          <w:sz w:val="24"/>
          <w:szCs w:val="24"/>
        </w:rPr>
        <w:t xml:space="preserve">duly </w:t>
      </w:r>
      <w:r w:rsidR="00090762">
        <w:rPr>
          <w:rFonts w:ascii="Arial" w:hAnsi="Arial" w:cs="Arial"/>
          <w:sz w:val="24"/>
          <w:szCs w:val="24"/>
        </w:rPr>
        <w:t>filed</w:t>
      </w:r>
      <w:r w:rsidR="007A44EB">
        <w:rPr>
          <w:rFonts w:ascii="Arial" w:hAnsi="Arial" w:cs="Arial"/>
          <w:sz w:val="24"/>
          <w:szCs w:val="24"/>
        </w:rPr>
        <w:t xml:space="preserve"> </w:t>
      </w:r>
      <w:r w:rsidR="00BD06EB">
        <w:rPr>
          <w:rFonts w:ascii="Arial" w:hAnsi="Arial" w:cs="Arial"/>
          <w:sz w:val="24"/>
          <w:szCs w:val="24"/>
        </w:rPr>
        <w:t>h</w:t>
      </w:r>
      <w:r w:rsidR="00DD2C5F">
        <w:rPr>
          <w:rFonts w:ascii="Arial" w:hAnsi="Arial" w:cs="Arial"/>
          <w:sz w:val="24"/>
          <w:szCs w:val="24"/>
        </w:rPr>
        <w:t>is</w:t>
      </w:r>
      <w:r w:rsidR="00BD06EB">
        <w:rPr>
          <w:rFonts w:ascii="Arial" w:hAnsi="Arial" w:cs="Arial"/>
          <w:sz w:val="24"/>
          <w:szCs w:val="24"/>
        </w:rPr>
        <w:t xml:space="preserve"> </w:t>
      </w:r>
      <w:r w:rsidR="00090762">
        <w:rPr>
          <w:rFonts w:ascii="Arial" w:hAnsi="Arial" w:cs="Arial"/>
          <w:sz w:val="24"/>
          <w:szCs w:val="24"/>
        </w:rPr>
        <w:t xml:space="preserve">mitigation </w:t>
      </w:r>
      <w:r w:rsidR="00BD06EB">
        <w:rPr>
          <w:rFonts w:ascii="Arial" w:hAnsi="Arial" w:cs="Arial"/>
          <w:sz w:val="24"/>
          <w:szCs w:val="24"/>
        </w:rPr>
        <w:t>circumstances</w:t>
      </w:r>
      <w:r w:rsidR="00090762">
        <w:rPr>
          <w:rFonts w:ascii="Arial" w:hAnsi="Arial" w:cs="Arial"/>
          <w:sz w:val="24"/>
          <w:szCs w:val="24"/>
        </w:rPr>
        <w:t>.</w:t>
      </w:r>
      <w:r w:rsidR="00FD285E">
        <w:rPr>
          <w:rFonts w:ascii="Arial" w:hAnsi="Arial" w:cs="Arial"/>
          <w:sz w:val="24"/>
          <w:szCs w:val="24"/>
        </w:rPr>
        <w:t xml:space="preserve"> </w:t>
      </w:r>
      <w:r w:rsidR="00A6236C">
        <w:rPr>
          <w:rFonts w:ascii="Arial" w:hAnsi="Arial" w:cs="Arial"/>
          <w:sz w:val="24"/>
          <w:szCs w:val="24"/>
        </w:rPr>
        <w:t xml:space="preserve">While she conceded that </w:t>
      </w:r>
      <w:r>
        <w:rPr>
          <w:rFonts w:ascii="Arial" w:hAnsi="Arial" w:cs="Arial"/>
          <w:sz w:val="24"/>
          <w:szCs w:val="24"/>
        </w:rPr>
        <w:t xml:space="preserve">the </w:t>
      </w:r>
      <w:r w:rsidR="00A6236C">
        <w:rPr>
          <w:rFonts w:ascii="Arial" w:hAnsi="Arial" w:cs="Arial"/>
          <w:sz w:val="24"/>
          <w:szCs w:val="24"/>
        </w:rPr>
        <w:t xml:space="preserve">SAPS did not </w:t>
      </w:r>
      <w:r w:rsidR="00101000">
        <w:rPr>
          <w:rFonts w:ascii="Arial" w:hAnsi="Arial" w:cs="Arial"/>
          <w:sz w:val="24"/>
          <w:szCs w:val="24"/>
        </w:rPr>
        <w:t>submit any</w:t>
      </w:r>
      <w:r w:rsidR="00A6236C">
        <w:rPr>
          <w:rFonts w:ascii="Arial" w:hAnsi="Arial" w:cs="Arial"/>
          <w:sz w:val="24"/>
          <w:szCs w:val="24"/>
        </w:rPr>
        <w:t xml:space="preserve"> aggravati</w:t>
      </w:r>
      <w:r w:rsidR="00A9747F">
        <w:rPr>
          <w:rFonts w:ascii="Arial" w:hAnsi="Arial" w:cs="Arial"/>
          <w:sz w:val="24"/>
          <w:szCs w:val="24"/>
        </w:rPr>
        <w:t>ng circumstances</w:t>
      </w:r>
      <w:r w:rsidR="00101000">
        <w:rPr>
          <w:rFonts w:ascii="Arial" w:hAnsi="Arial" w:cs="Arial"/>
          <w:sz w:val="24"/>
          <w:szCs w:val="24"/>
        </w:rPr>
        <w:t xml:space="preserve">, she was adamant that the </w:t>
      </w:r>
      <w:r w:rsidR="00ED0CE3">
        <w:rPr>
          <w:rFonts w:ascii="Arial" w:hAnsi="Arial" w:cs="Arial"/>
          <w:sz w:val="24"/>
          <w:szCs w:val="24"/>
        </w:rPr>
        <w:t>charges against Mr Mkonto</w:t>
      </w:r>
      <w:r w:rsidR="00C05815">
        <w:rPr>
          <w:rFonts w:ascii="Arial" w:hAnsi="Arial" w:cs="Arial"/>
          <w:sz w:val="24"/>
          <w:szCs w:val="24"/>
        </w:rPr>
        <w:t xml:space="preserve"> </w:t>
      </w:r>
      <w:r w:rsidR="00662B72">
        <w:rPr>
          <w:rFonts w:ascii="Arial" w:hAnsi="Arial" w:cs="Arial"/>
          <w:sz w:val="24"/>
          <w:szCs w:val="24"/>
        </w:rPr>
        <w:t>were</w:t>
      </w:r>
      <w:r w:rsidR="00C05815">
        <w:rPr>
          <w:rFonts w:ascii="Arial" w:hAnsi="Arial" w:cs="Arial"/>
          <w:sz w:val="24"/>
          <w:szCs w:val="24"/>
        </w:rPr>
        <w:t xml:space="preserve"> </w:t>
      </w:r>
      <w:r w:rsidR="00ED0CE3">
        <w:rPr>
          <w:rFonts w:ascii="Arial" w:hAnsi="Arial" w:cs="Arial"/>
          <w:sz w:val="24"/>
          <w:szCs w:val="24"/>
        </w:rPr>
        <w:t>serious</w:t>
      </w:r>
      <w:r w:rsidR="00D93867">
        <w:rPr>
          <w:rFonts w:ascii="Arial" w:hAnsi="Arial" w:cs="Arial"/>
          <w:sz w:val="24"/>
          <w:szCs w:val="24"/>
        </w:rPr>
        <w:t xml:space="preserve"> en</w:t>
      </w:r>
      <w:r w:rsidR="00246698">
        <w:rPr>
          <w:rFonts w:ascii="Arial" w:hAnsi="Arial" w:cs="Arial"/>
          <w:sz w:val="24"/>
          <w:szCs w:val="24"/>
        </w:rPr>
        <w:t>ough to warrant a sanction of dismissal.</w:t>
      </w:r>
      <w:r w:rsidR="00662B72">
        <w:rPr>
          <w:rFonts w:ascii="Arial" w:hAnsi="Arial" w:cs="Arial"/>
          <w:sz w:val="24"/>
          <w:szCs w:val="24"/>
        </w:rPr>
        <w:t xml:space="preserve"> </w:t>
      </w:r>
      <w:r w:rsidR="002A3DBC">
        <w:rPr>
          <w:rFonts w:ascii="Arial" w:hAnsi="Arial" w:cs="Arial"/>
          <w:sz w:val="24"/>
          <w:szCs w:val="24"/>
        </w:rPr>
        <w:t>She took i</w:t>
      </w:r>
      <w:r w:rsidR="00241755">
        <w:rPr>
          <w:rFonts w:ascii="Arial" w:hAnsi="Arial" w:cs="Arial"/>
          <w:sz w:val="24"/>
          <w:szCs w:val="24"/>
        </w:rPr>
        <w:t>n</w:t>
      </w:r>
      <w:r w:rsidR="002A3DBC">
        <w:rPr>
          <w:rFonts w:ascii="Arial" w:hAnsi="Arial" w:cs="Arial"/>
          <w:sz w:val="24"/>
          <w:szCs w:val="24"/>
        </w:rPr>
        <w:t xml:space="preserve">to </w:t>
      </w:r>
      <w:r w:rsidR="00241755">
        <w:rPr>
          <w:rFonts w:ascii="Arial" w:hAnsi="Arial" w:cs="Arial"/>
          <w:sz w:val="24"/>
          <w:szCs w:val="24"/>
        </w:rPr>
        <w:t>consideration</w:t>
      </w:r>
      <w:r w:rsidR="002A3DBC">
        <w:rPr>
          <w:rFonts w:ascii="Arial" w:hAnsi="Arial" w:cs="Arial"/>
          <w:sz w:val="24"/>
          <w:szCs w:val="24"/>
        </w:rPr>
        <w:t xml:space="preserve"> </w:t>
      </w:r>
      <w:r w:rsidR="00B50998">
        <w:rPr>
          <w:rFonts w:ascii="Arial" w:hAnsi="Arial" w:cs="Arial"/>
          <w:sz w:val="24"/>
          <w:szCs w:val="24"/>
        </w:rPr>
        <w:t xml:space="preserve">that Mr Mkonto was </w:t>
      </w:r>
      <w:r w:rsidR="00BD06EB">
        <w:rPr>
          <w:rFonts w:ascii="Arial" w:hAnsi="Arial" w:cs="Arial"/>
          <w:sz w:val="24"/>
          <w:szCs w:val="24"/>
        </w:rPr>
        <w:t>dishonest</w:t>
      </w:r>
      <w:r w:rsidR="00B50998">
        <w:rPr>
          <w:rFonts w:ascii="Arial" w:hAnsi="Arial" w:cs="Arial"/>
          <w:sz w:val="24"/>
          <w:szCs w:val="24"/>
        </w:rPr>
        <w:t xml:space="preserve"> </w:t>
      </w:r>
      <w:r w:rsidR="000D5460">
        <w:rPr>
          <w:rFonts w:ascii="Arial" w:hAnsi="Arial" w:cs="Arial"/>
          <w:sz w:val="24"/>
          <w:szCs w:val="24"/>
        </w:rPr>
        <w:t xml:space="preserve">and </w:t>
      </w:r>
      <w:r w:rsidR="00BD06EB">
        <w:rPr>
          <w:rFonts w:ascii="Arial" w:hAnsi="Arial" w:cs="Arial"/>
          <w:sz w:val="24"/>
          <w:szCs w:val="24"/>
        </w:rPr>
        <w:t xml:space="preserve">showed no remorse, as he changed his plea to guilty only after </w:t>
      </w:r>
      <w:r>
        <w:rPr>
          <w:rFonts w:ascii="Arial" w:hAnsi="Arial" w:cs="Arial"/>
          <w:sz w:val="24"/>
          <w:szCs w:val="24"/>
        </w:rPr>
        <w:t xml:space="preserve">the </w:t>
      </w:r>
      <w:r w:rsidR="00BD06EB">
        <w:rPr>
          <w:rFonts w:ascii="Arial" w:hAnsi="Arial" w:cs="Arial"/>
          <w:sz w:val="24"/>
          <w:szCs w:val="24"/>
        </w:rPr>
        <w:t xml:space="preserve">SAPS had </w:t>
      </w:r>
      <w:r w:rsidR="00166E3F">
        <w:rPr>
          <w:rFonts w:ascii="Arial" w:hAnsi="Arial" w:cs="Arial"/>
          <w:sz w:val="24"/>
          <w:szCs w:val="24"/>
        </w:rPr>
        <w:t>commenced to lead</w:t>
      </w:r>
      <w:r w:rsidR="00BD06EB">
        <w:rPr>
          <w:rFonts w:ascii="Arial" w:hAnsi="Arial" w:cs="Arial"/>
          <w:sz w:val="24"/>
          <w:szCs w:val="24"/>
        </w:rPr>
        <w:t xml:space="preserve"> </w:t>
      </w:r>
      <w:r w:rsidR="00166E3F">
        <w:rPr>
          <w:rFonts w:ascii="Arial" w:hAnsi="Arial" w:cs="Arial"/>
          <w:sz w:val="24"/>
          <w:szCs w:val="24"/>
        </w:rPr>
        <w:t xml:space="preserve">its </w:t>
      </w:r>
      <w:r w:rsidR="00BD06EB">
        <w:rPr>
          <w:rFonts w:ascii="Arial" w:hAnsi="Arial" w:cs="Arial"/>
          <w:sz w:val="24"/>
          <w:szCs w:val="24"/>
        </w:rPr>
        <w:t>evidence</w:t>
      </w:r>
      <w:r w:rsidR="00475331">
        <w:rPr>
          <w:rFonts w:ascii="Arial" w:hAnsi="Arial" w:cs="Arial"/>
          <w:sz w:val="24"/>
          <w:szCs w:val="24"/>
        </w:rPr>
        <w:t>.</w:t>
      </w:r>
    </w:p>
    <w:p w14:paraId="4B5FFD6E" w14:textId="77777777" w:rsidR="00942CE0" w:rsidRDefault="0074689F" w:rsidP="004E62A1">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 xml:space="preserve">The </w:t>
      </w:r>
      <w:r w:rsidR="00EB7721">
        <w:rPr>
          <w:rFonts w:ascii="Arial" w:hAnsi="Arial" w:cs="Arial"/>
          <w:sz w:val="24"/>
          <w:szCs w:val="24"/>
        </w:rPr>
        <w:t>SAPS</w:t>
      </w:r>
      <w:r w:rsidR="00BD06EB">
        <w:rPr>
          <w:rFonts w:ascii="Arial" w:hAnsi="Arial" w:cs="Arial"/>
          <w:sz w:val="24"/>
          <w:szCs w:val="24"/>
        </w:rPr>
        <w:t xml:space="preserve"> contended </w:t>
      </w:r>
      <w:r w:rsidR="00475331">
        <w:rPr>
          <w:rFonts w:ascii="Arial" w:hAnsi="Arial" w:cs="Arial"/>
          <w:sz w:val="24"/>
          <w:szCs w:val="24"/>
        </w:rPr>
        <w:t>further that</w:t>
      </w:r>
      <w:r w:rsidR="00BD06EB">
        <w:rPr>
          <w:rFonts w:ascii="Arial" w:hAnsi="Arial" w:cs="Arial"/>
          <w:sz w:val="24"/>
          <w:szCs w:val="24"/>
        </w:rPr>
        <w:t xml:space="preserve"> </w:t>
      </w:r>
      <w:r w:rsidR="00EB7721">
        <w:rPr>
          <w:rFonts w:ascii="Arial" w:hAnsi="Arial" w:cs="Arial"/>
          <w:sz w:val="24"/>
          <w:szCs w:val="24"/>
        </w:rPr>
        <w:t>Mr Mk</w:t>
      </w:r>
      <w:r w:rsidR="000D435E">
        <w:rPr>
          <w:rFonts w:ascii="Arial" w:hAnsi="Arial" w:cs="Arial"/>
          <w:sz w:val="24"/>
          <w:szCs w:val="24"/>
        </w:rPr>
        <w:t>onto</w:t>
      </w:r>
      <w:r w:rsidR="00BB7707">
        <w:rPr>
          <w:rFonts w:ascii="Arial" w:hAnsi="Arial" w:cs="Arial"/>
          <w:sz w:val="24"/>
          <w:szCs w:val="24"/>
        </w:rPr>
        <w:t xml:space="preserve">’s dismissal was substantively fair. </w:t>
      </w:r>
      <w:r w:rsidR="003417C0" w:rsidRPr="001B623F">
        <w:rPr>
          <w:rFonts w:ascii="Arial" w:hAnsi="Arial" w:cs="Arial"/>
          <w:sz w:val="24"/>
          <w:szCs w:val="24"/>
          <w:highlight w:val="yellow"/>
        </w:rPr>
        <w:t xml:space="preserve">The essence of </w:t>
      </w:r>
      <w:r w:rsidR="007A45CB" w:rsidRPr="001B623F">
        <w:rPr>
          <w:rFonts w:ascii="Arial" w:hAnsi="Arial" w:cs="Arial"/>
          <w:sz w:val="24"/>
          <w:szCs w:val="24"/>
          <w:highlight w:val="yellow"/>
        </w:rPr>
        <w:t>its</w:t>
      </w:r>
      <w:r w:rsidR="00167212" w:rsidRPr="001B623F">
        <w:rPr>
          <w:rFonts w:ascii="Arial" w:hAnsi="Arial" w:cs="Arial"/>
          <w:sz w:val="24"/>
          <w:szCs w:val="24"/>
          <w:highlight w:val="yellow"/>
        </w:rPr>
        <w:t xml:space="preserve"> case was that Mr Mkonto </w:t>
      </w:r>
      <w:r w:rsidR="00FD19C0" w:rsidRPr="001B623F">
        <w:rPr>
          <w:rFonts w:ascii="Arial" w:hAnsi="Arial" w:cs="Arial"/>
          <w:sz w:val="24"/>
          <w:szCs w:val="24"/>
          <w:highlight w:val="yellow"/>
        </w:rPr>
        <w:t>used and garag</w:t>
      </w:r>
      <w:r w:rsidR="008B3191" w:rsidRPr="001B623F">
        <w:rPr>
          <w:rFonts w:ascii="Arial" w:hAnsi="Arial" w:cs="Arial"/>
          <w:sz w:val="24"/>
          <w:szCs w:val="24"/>
          <w:highlight w:val="yellow"/>
        </w:rPr>
        <w:t>ed</w:t>
      </w:r>
      <w:r w:rsidR="00FD19C0" w:rsidRPr="001B623F">
        <w:rPr>
          <w:rFonts w:ascii="Arial" w:hAnsi="Arial" w:cs="Arial"/>
          <w:sz w:val="24"/>
          <w:szCs w:val="24"/>
          <w:highlight w:val="yellow"/>
        </w:rPr>
        <w:t xml:space="preserve"> (park</w:t>
      </w:r>
      <w:r w:rsidR="008B3191" w:rsidRPr="001B623F">
        <w:rPr>
          <w:rFonts w:ascii="Arial" w:hAnsi="Arial" w:cs="Arial"/>
          <w:sz w:val="24"/>
          <w:szCs w:val="24"/>
          <w:highlight w:val="yellow"/>
        </w:rPr>
        <w:t>ed</w:t>
      </w:r>
      <w:r w:rsidR="00FD19C0" w:rsidRPr="001B623F">
        <w:rPr>
          <w:rFonts w:ascii="Arial" w:hAnsi="Arial" w:cs="Arial"/>
          <w:sz w:val="24"/>
          <w:szCs w:val="24"/>
          <w:highlight w:val="yellow"/>
        </w:rPr>
        <w:t xml:space="preserve">) </w:t>
      </w:r>
      <w:r w:rsidR="00FC0A77" w:rsidRPr="001B623F">
        <w:rPr>
          <w:rFonts w:ascii="Arial" w:hAnsi="Arial" w:cs="Arial"/>
          <w:sz w:val="24"/>
          <w:szCs w:val="24"/>
          <w:highlight w:val="yellow"/>
        </w:rPr>
        <w:t xml:space="preserve">the state motor vehicle with registration number FXP 739 EC at his private residence </w:t>
      </w:r>
      <w:r w:rsidR="00167212" w:rsidRPr="001B623F">
        <w:rPr>
          <w:rFonts w:ascii="Arial" w:hAnsi="Arial" w:cs="Arial"/>
          <w:sz w:val="24"/>
          <w:szCs w:val="24"/>
          <w:highlight w:val="yellow"/>
        </w:rPr>
        <w:t xml:space="preserve">without </w:t>
      </w:r>
      <w:r w:rsidR="00640BB7" w:rsidRPr="001B623F">
        <w:rPr>
          <w:rFonts w:ascii="Arial" w:hAnsi="Arial" w:cs="Arial"/>
          <w:sz w:val="24"/>
          <w:szCs w:val="24"/>
          <w:highlight w:val="yellow"/>
        </w:rPr>
        <w:t>authorisation</w:t>
      </w:r>
      <w:r w:rsidR="00033F05" w:rsidRPr="001B623F">
        <w:rPr>
          <w:rFonts w:ascii="Arial" w:hAnsi="Arial" w:cs="Arial"/>
          <w:sz w:val="24"/>
          <w:szCs w:val="24"/>
          <w:highlight w:val="yellow"/>
        </w:rPr>
        <w:t>;</w:t>
      </w:r>
      <w:r w:rsidR="00167212" w:rsidRPr="001B623F">
        <w:rPr>
          <w:rFonts w:ascii="Arial" w:hAnsi="Arial" w:cs="Arial"/>
          <w:sz w:val="24"/>
          <w:szCs w:val="24"/>
          <w:highlight w:val="yellow"/>
        </w:rPr>
        <w:t xml:space="preserve"> falsified the kilometres he had travelled </w:t>
      </w:r>
      <w:r w:rsidR="00E700CF" w:rsidRPr="001B623F">
        <w:rPr>
          <w:rFonts w:ascii="Arial" w:hAnsi="Arial" w:cs="Arial"/>
          <w:sz w:val="24"/>
          <w:szCs w:val="24"/>
          <w:highlight w:val="yellow"/>
        </w:rPr>
        <w:t xml:space="preserve">with </w:t>
      </w:r>
      <w:r w:rsidR="00716A23" w:rsidRPr="001B623F">
        <w:rPr>
          <w:rFonts w:ascii="Arial" w:hAnsi="Arial" w:cs="Arial"/>
          <w:sz w:val="24"/>
          <w:szCs w:val="24"/>
          <w:highlight w:val="yellow"/>
        </w:rPr>
        <w:t xml:space="preserve">the </w:t>
      </w:r>
      <w:r w:rsidR="00596DCB" w:rsidRPr="001B623F">
        <w:rPr>
          <w:rFonts w:ascii="Arial" w:hAnsi="Arial" w:cs="Arial"/>
          <w:sz w:val="24"/>
          <w:szCs w:val="24"/>
          <w:highlight w:val="yellow"/>
        </w:rPr>
        <w:t>motor vehicle</w:t>
      </w:r>
      <w:r w:rsidR="0037683F" w:rsidRPr="001B623F">
        <w:rPr>
          <w:rFonts w:ascii="Arial" w:hAnsi="Arial" w:cs="Arial"/>
          <w:sz w:val="24"/>
          <w:szCs w:val="24"/>
          <w:highlight w:val="yellow"/>
        </w:rPr>
        <w:t xml:space="preserve">; </w:t>
      </w:r>
      <w:r w:rsidR="0038629D" w:rsidRPr="001B623F">
        <w:rPr>
          <w:rFonts w:ascii="Arial" w:hAnsi="Arial" w:cs="Arial"/>
          <w:sz w:val="24"/>
          <w:szCs w:val="24"/>
          <w:highlight w:val="yellow"/>
        </w:rPr>
        <w:t>compromised the</w:t>
      </w:r>
      <w:r w:rsidR="0049528F" w:rsidRPr="001B623F">
        <w:rPr>
          <w:rFonts w:ascii="Arial" w:hAnsi="Arial" w:cs="Arial"/>
          <w:sz w:val="24"/>
          <w:szCs w:val="24"/>
          <w:highlight w:val="yellow"/>
        </w:rPr>
        <w:t xml:space="preserve"> </w:t>
      </w:r>
      <w:r w:rsidR="00290D26" w:rsidRPr="001B623F">
        <w:rPr>
          <w:rFonts w:ascii="Arial" w:hAnsi="Arial" w:cs="Arial"/>
          <w:sz w:val="24"/>
          <w:szCs w:val="24"/>
          <w:highlight w:val="yellow"/>
        </w:rPr>
        <w:t xml:space="preserve">efficiency of the </w:t>
      </w:r>
      <w:r w:rsidR="00C54A31" w:rsidRPr="001B623F">
        <w:rPr>
          <w:rFonts w:ascii="Arial" w:hAnsi="Arial" w:cs="Arial"/>
          <w:sz w:val="24"/>
          <w:szCs w:val="24"/>
          <w:highlight w:val="yellow"/>
        </w:rPr>
        <w:t>unit</w:t>
      </w:r>
      <w:r w:rsidR="0038629D" w:rsidRPr="001B623F">
        <w:rPr>
          <w:rFonts w:ascii="Arial" w:hAnsi="Arial" w:cs="Arial"/>
          <w:sz w:val="24"/>
          <w:szCs w:val="24"/>
          <w:highlight w:val="yellow"/>
        </w:rPr>
        <w:t xml:space="preserve"> which </w:t>
      </w:r>
      <w:r w:rsidR="0038629D" w:rsidRPr="001B623F">
        <w:rPr>
          <w:rFonts w:ascii="Arial" w:hAnsi="Arial" w:cs="Arial"/>
          <w:sz w:val="24"/>
          <w:szCs w:val="24"/>
          <w:highlight w:val="yellow"/>
          <w:lang w:val="en-US"/>
        </w:rPr>
        <w:t>has a high responsibility to families and children</w:t>
      </w:r>
      <w:r w:rsidR="00C54A31" w:rsidRPr="001B623F">
        <w:rPr>
          <w:rFonts w:ascii="Arial" w:hAnsi="Arial" w:cs="Arial"/>
          <w:sz w:val="24"/>
          <w:szCs w:val="24"/>
          <w:highlight w:val="yellow"/>
        </w:rPr>
        <w:t>; and</w:t>
      </w:r>
      <w:r w:rsidR="00B21411" w:rsidRPr="001B623F">
        <w:rPr>
          <w:rFonts w:ascii="Arial" w:hAnsi="Arial" w:cs="Arial"/>
          <w:sz w:val="24"/>
          <w:szCs w:val="24"/>
          <w:highlight w:val="yellow"/>
        </w:rPr>
        <w:t xml:space="preserve"> </w:t>
      </w:r>
      <w:r w:rsidR="00954231" w:rsidRPr="001B623F">
        <w:rPr>
          <w:rFonts w:ascii="Arial" w:hAnsi="Arial" w:cs="Arial"/>
          <w:sz w:val="24"/>
          <w:szCs w:val="24"/>
          <w:highlight w:val="yellow"/>
        </w:rPr>
        <w:t>failed</w:t>
      </w:r>
      <w:r w:rsidR="00B21411" w:rsidRPr="001B623F">
        <w:rPr>
          <w:rFonts w:ascii="Arial" w:hAnsi="Arial" w:cs="Arial"/>
          <w:sz w:val="24"/>
          <w:szCs w:val="24"/>
          <w:highlight w:val="yellow"/>
        </w:rPr>
        <w:t xml:space="preserve"> to maximise the </w:t>
      </w:r>
      <w:r w:rsidR="00954231" w:rsidRPr="001B623F">
        <w:rPr>
          <w:rFonts w:ascii="Arial" w:hAnsi="Arial" w:cs="Arial"/>
          <w:sz w:val="24"/>
          <w:szCs w:val="24"/>
          <w:highlight w:val="yellow"/>
        </w:rPr>
        <w:t xml:space="preserve">use of </w:t>
      </w:r>
      <w:r w:rsidR="00C54A31" w:rsidRPr="001B623F">
        <w:rPr>
          <w:rFonts w:ascii="Arial" w:hAnsi="Arial" w:cs="Arial"/>
          <w:sz w:val="24"/>
          <w:szCs w:val="24"/>
          <w:highlight w:val="yellow"/>
        </w:rPr>
        <w:t xml:space="preserve">the </w:t>
      </w:r>
      <w:r w:rsidR="00954231" w:rsidRPr="001B623F">
        <w:rPr>
          <w:rFonts w:ascii="Arial" w:hAnsi="Arial" w:cs="Arial"/>
          <w:sz w:val="24"/>
          <w:szCs w:val="24"/>
          <w:highlight w:val="yellow"/>
        </w:rPr>
        <w:t xml:space="preserve">motor vehicle </w:t>
      </w:r>
      <w:r w:rsidR="002118CA" w:rsidRPr="001B623F">
        <w:rPr>
          <w:rFonts w:ascii="Arial" w:hAnsi="Arial" w:cs="Arial"/>
          <w:sz w:val="24"/>
          <w:szCs w:val="24"/>
          <w:highlight w:val="yellow"/>
        </w:rPr>
        <w:t>during the impugned period</w:t>
      </w:r>
      <w:r w:rsidR="002118CA">
        <w:rPr>
          <w:rFonts w:ascii="Arial" w:hAnsi="Arial" w:cs="Arial"/>
          <w:sz w:val="24"/>
          <w:szCs w:val="24"/>
        </w:rPr>
        <w:t xml:space="preserve">. </w:t>
      </w:r>
      <w:r w:rsidR="00205CBF">
        <w:rPr>
          <w:rFonts w:ascii="Arial" w:hAnsi="Arial" w:cs="Arial"/>
          <w:sz w:val="24"/>
          <w:szCs w:val="24"/>
        </w:rPr>
        <w:t xml:space="preserve">The alleged incidents that </w:t>
      </w:r>
      <w:r w:rsidR="00E74ECC">
        <w:rPr>
          <w:rFonts w:ascii="Arial" w:hAnsi="Arial" w:cs="Arial"/>
          <w:sz w:val="24"/>
          <w:szCs w:val="24"/>
        </w:rPr>
        <w:t xml:space="preserve">led </w:t>
      </w:r>
      <w:r w:rsidR="00390028">
        <w:rPr>
          <w:rFonts w:ascii="Arial" w:hAnsi="Arial" w:cs="Arial"/>
          <w:sz w:val="24"/>
          <w:szCs w:val="24"/>
        </w:rPr>
        <w:t xml:space="preserve">to </w:t>
      </w:r>
      <w:r w:rsidR="00E74ECC">
        <w:rPr>
          <w:rFonts w:ascii="Arial" w:hAnsi="Arial" w:cs="Arial"/>
          <w:sz w:val="24"/>
          <w:szCs w:val="24"/>
        </w:rPr>
        <w:t xml:space="preserve">the charges </w:t>
      </w:r>
      <w:r w:rsidR="00ED2D62">
        <w:rPr>
          <w:rFonts w:ascii="Arial" w:hAnsi="Arial" w:cs="Arial"/>
          <w:sz w:val="24"/>
          <w:szCs w:val="24"/>
        </w:rPr>
        <w:t xml:space="preserve">occurred during trips between Cradock and Hofmeyer </w:t>
      </w:r>
      <w:bookmarkStart w:id="0" w:name="_Hlk216532687"/>
      <w:r w:rsidR="00ED2D62">
        <w:rPr>
          <w:rFonts w:ascii="Arial" w:hAnsi="Arial" w:cs="Arial"/>
          <w:sz w:val="24"/>
          <w:szCs w:val="24"/>
        </w:rPr>
        <w:t>from 10 December 2013 to</w:t>
      </w:r>
      <w:r w:rsidR="00614269">
        <w:rPr>
          <w:rFonts w:ascii="Arial" w:hAnsi="Arial" w:cs="Arial"/>
          <w:sz w:val="24"/>
          <w:szCs w:val="24"/>
        </w:rPr>
        <w:t xml:space="preserve"> 5 January 2014</w:t>
      </w:r>
      <w:r w:rsidR="0006401B">
        <w:rPr>
          <w:rFonts w:ascii="Arial" w:hAnsi="Arial" w:cs="Arial"/>
          <w:sz w:val="24"/>
          <w:szCs w:val="24"/>
        </w:rPr>
        <w:t xml:space="preserve">. </w:t>
      </w:r>
    </w:p>
    <w:bookmarkEnd w:id="0"/>
    <w:p w14:paraId="3C8A3E80" w14:textId="77777777" w:rsidR="00E07003" w:rsidRDefault="005F7E16" w:rsidP="00184531">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 xml:space="preserve">It was not </w:t>
      </w:r>
      <w:r w:rsidR="00336C26">
        <w:rPr>
          <w:rFonts w:ascii="Arial" w:hAnsi="Arial" w:cs="Arial"/>
          <w:sz w:val="24"/>
          <w:szCs w:val="24"/>
        </w:rPr>
        <w:t xml:space="preserve">disputed that the use of </w:t>
      </w:r>
      <w:r w:rsidR="00A977DB">
        <w:rPr>
          <w:rFonts w:ascii="Arial" w:hAnsi="Arial" w:cs="Arial"/>
          <w:sz w:val="24"/>
          <w:szCs w:val="24"/>
        </w:rPr>
        <w:t>s</w:t>
      </w:r>
      <w:r w:rsidR="007840BF">
        <w:rPr>
          <w:rFonts w:ascii="Arial" w:hAnsi="Arial" w:cs="Arial"/>
          <w:sz w:val="24"/>
          <w:szCs w:val="24"/>
        </w:rPr>
        <w:t xml:space="preserve">tate-owned </w:t>
      </w:r>
      <w:r w:rsidR="006A0A74">
        <w:rPr>
          <w:rFonts w:ascii="Arial" w:hAnsi="Arial" w:cs="Arial"/>
          <w:sz w:val="24"/>
          <w:szCs w:val="24"/>
        </w:rPr>
        <w:t>motor vehicle</w:t>
      </w:r>
      <w:r w:rsidR="007840BF">
        <w:rPr>
          <w:rFonts w:ascii="Arial" w:hAnsi="Arial" w:cs="Arial"/>
          <w:sz w:val="24"/>
          <w:szCs w:val="24"/>
        </w:rPr>
        <w:t>s</w:t>
      </w:r>
      <w:r w:rsidR="006A0A74">
        <w:rPr>
          <w:rFonts w:ascii="Arial" w:hAnsi="Arial" w:cs="Arial"/>
          <w:sz w:val="24"/>
          <w:szCs w:val="24"/>
        </w:rPr>
        <w:t xml:space="preserve"> is regulated by the </w:t>
      </w:r>
      <w:r w:rsidR="006A0A74" w:rsidRPr="006A0A74">
        <w:rPr>
          <w:rFonts w:ascii="Arial" w:hAnsi="Arial" w:cs="Arial"/>
          <w:sz w:val="24"/>
          <w:szCs w:val="24"/>
        </w:rPr>
        <w:t>National Instruction 4 of 20</w:t>
      </w:r>
      <w:r w:rsidR="003818EA">
        <w:rPr>
          <w:rFonts w:ascii="Arial" w:hAnsi="Arial" w:cs="Arial"/>
          <w:sz w:val="24"/>
          <w:szCs w:val="24"/>
        </w:rPr>
        <w:t>1</w:t>
      </w:r>
      <w:r w:rsidR="006A0A74" w:rsidRPr="006A0A74">
        <w:rPr>
          <w:rFonts w:ascii="Arial" w:hAnsi="Arial" w:cs="Arial"/>
          <w:sz w:val="24"/>
          <w:szCs w:val="24"/>
        </w:rPr>
        <w:t>1</w:t>
      </w:r>
      <w:r w:rsidR="00250DAF">
        <w:rPr>
          <w:rFonts w:ascii="Arial" w:hAnsi="Arial" w:cs="Arial"/>
          <w:sz w:val="24"/>
          <w:szCs w:val="24"/>
        </w:rPr>
        <w:t xml:space="preserve"> (the</w:t>
      </w:r>
      <w:r w:rsidR="00E7285D">
        <w:rPr>
          <w:rFonts w:ascii="Arial" w:hAnsi="Arial" w:cs="Arial"/>
          <w:sz w:val="24"/>
          <w:szCs w:val="24"/>
        </w:rPr>
        <w:t xml:space="preserve"> National </w:t>
      </w:r>
      <w:r w:rsidR="00250DAF">
        <w:rPr>
          <w:rFonts w:ascii="Arial" w:hAnsi="Arial" w:cs="Arial"/>
          <w:sz w:val="24"/>
          <w:szCs w:val="24"/>
        </w:rPr>
        <w:t>Instruction)</w:t>
      </w:r>
      <w:r w:rsidR="003801E2">
        <w:rPr>
          <w:rFonts w:ascii="Arial" w:hAnsi="Arial" w:cs="Arial"/>
          <w:sz w:val="24"/>
          <w:szCs w:val="24"/>
        </w:rPr>
        <w:t>,</w:t>
      </w:r>
      <w:r w:rsidR="00D3589B">
        <w:rPr>
          <w:rFonts w:ascii="Arial" w:hAnsi="Arial" w:cs="Arial"/>
          <w:sz w:val="24"/>
          <w:szCs w:val="24"/>
        </w:rPr>
        <w:t xml:space="preserve"> </w:t>
      </w:r>
      <w:r w:rsidR="00A45EF9">
        <w:rPr>
          <w:rFonts w:ascii="Arial" w:hAnsi="Arial" w:cs="Arial"/>
          <w:sz w:val="24"/>
          <w:szCs w:val="24"/>
        </w:rPr>
        <w:t>which requires</w:t>
      </w:r>
      <w:r w:rsidR="00A27DD9">
        <w:rPr>
          <w:rFonts w:ascii="Arial" w:hAnsi="Arial" w:cs="Arial"/>
          <w:sz w:val="24"/>
          <w:szCs w:val="24"/>
        </w:rPr>
        <w:t xml:space="preserve">, </w:t>
      </w:r>
      <w:r w:rsidR="00A27DD9" w:rsidRPr="00A27DD9">
        <w:rPr>
          <w:rFonts w:ascii="Arial" w:hAnsi="Arial" w:cs="Arial"/>
          <w:i/>
          <w:iCs/>
          <w:sz w:val="24"/>
          <w:szCs w:val="24"/>
        </w:rPr>
        <w:t>inter alia</w:t>
      </w:r>
      <w:r w:rsidR="00A27DD9">
        <w:rPr>
          <w:rFonts w:ascii="Arial" w:hAnsi="Arial" w:cs="Arial"/>
          <w:sz w:val="24"/>
          <w:szCs w:val="24"/>
        </w:rPr>
        <w:t xml:space="preserve">, </w:t>
      </w:r>
      <w:r w:rsidR="00A45EF9">
        <w:rPr>
          <w:rFonts w:ascii="Arial" w:hAnsi="Arial" w:cs="Arial"/>
          <w:sz w:val="24"/>
          <w:szCs w:val="24"/>
        </w:rPr>
        <w:t xml:space="preserve">that a state motor vehicle </w:t>
      </w:r>
      <w:r w:rsidR="00184531">
        <w:rPr>
          <w:rFonts w:ascii="Arial" w:hAnsi="Arial" w:cs="Arial"/>
          <w:sz w:val="24"/>
          <w:szCs w:val="24"/>
        </w:rPr>
        <w:t xml:space="preserve">be </w:t>
      </w:r>
      <w:r w:rsidR="00A45EF9">
        <w:rPr>
          <w:rFonts w:ascii="Arial" w:hAnsi="Arial" w:cs="Arial"/>
          <w:sz w:val="24"/>
          <w:szCs w:val="24"/>
        </w:rPr>
        <w:t xml:space="preserve">used </w:t>
      </w:r>
      <w:r w:rsidR="00107E08" w:rsidRPr="00107E08">
        <w:rPr>
          <w:rFonts w:ascii="Arial" w:hAnsi="Arial" w:cs="Arial"/>
          <w:sz w:val="24"/>
          <w:szCs w:val="24"/>
        </w:rPr>
        <w:t>for official purposes</w:t>
      </w:r>
      <w:r w:rsidR="00A45EF9">
        <w:rPr>
          <w:rFonts w:ascii="Arial" w:hAnsi="Arial" w:cs="Arial"/>
          <w:sz w:val="24"/>
          <w:szCs w:val="24"/>
        </w:rPr>
        <w:t xml:space="preserve">, </w:t>
      </w:r>
      <w:r w:rsidR="009825A5">
        <w:rPr>
          <w:rFonts w:ascii="Arial" w:hAnsi="Arial" w:cs="Arial"/>
          <w:sz w:val="24"/>
          <w:szCs w:val="24"/>
        </w:rPr>
        <w:t>t</w:t>
      </w:r>
      <w:r w:rsidR="00107E08" w:rsidRPr="00107E08">
        <w:rPr>
          <w:rFonts w:ascii="Arial" w:hAnsi="Arial" w:cs="Arial"/>
          <w:sz w:val="24"/>
          <w:szCs w:val="24"/>
        </w:rPr>
        <w:t>he driver</w:t>
      </w:r>
      <w:r w:rsidR="009A5B4D">
        <w:rPr>
          <w:rFonts w:ascii="Arial" w:hAnsi="Arial" w:cs="Arial"/>
          <w:sz w:val="24"/>
          <w:szCs w:val="24"/>
        </w:rPr>
        <w:t xml:space="preserve">, </w:t>
      </w:r>
      <w:r w:rsidR="009825A5">
        <w:rPr>
          <w:rFonts w:ascii="Arial" w:hAnsi="Arial" w:cs="Arial"/>
          <w:sz w:val="24"/>
          <w:szCs w:val="24"/>
        </w:rPr>
        <w:t>a state employee</w:t>
      </w:r>
      <w:r w:rsidR="009A5B4D">
        <w:rPr>
          <w:rFonts w:ascii="Arial" w:hAnsi="Arial" w:cs="Arial"/>
          <w:sz w:val="24"/>
          <w:szCs w:val="24"/>
        </w:rPr>
        <w:t xml:space="preserve">, </w:t>
      </w:r>
      <w:r w:rsidR="009825A5">
        <w:rPr>
          <w:rFonts w:ascii="Arial" w:hAnsi="Arial" w:cs="Arial"/>
          <w:sz w:val="24"/>
          <w:szCs w:val="24"/>
        </w:rPr>
        <w:t xml:space="preserve">must </w:t>
      </w:r>
      <w:r w:rsidR="00107E08" w:rsidRPr="00107E08">
        <w:rPr>
          <w:rFonts w:ascii="Arial" w:hAnsi="Arial" w:cs="Arial"/>
          <w:sz w:val="24"/>
          <w:szCs w:val="24"/>
        </w:rPr>
        <w:t xml:space="preserve">complete a </w:t>
      </w:r>
      <w:r w:rsidR="00FA5CBD">
        <w:rPr>
          <w:rFonts w:ascii="Arial" w:hAnsi="Arial" w:cs="Arial"/>
          <w:sz w:val="24"/>
          <w:szCs w:val="24"/>
        </w:rPr>
        <w:t xml:space="preserve">motor </w:t>
      </w:r>
      <w:r w:rsidR="00107E08" w:rsidRPr="00107E08">
        <w:rPr>
          <w:rFonts w:ascii="Arial" w:hAnsi="Arial" w:cs="Arial"/>
          <w:sz w:val="24"/>
          <w:szCs w:val="24"/>
        </w:rPr>
        <w:t xml:space="preserve">vehicle register upon receiving and returning the </w:t>
      </w:r>
      <w:r w:rsidR="00876263">
        <w:rPr>
          <w:rFonts w:ascii="Arial" w:hAnsi="Arial" w:cs="Arial"/>
          <w:sz w:val="24"/>
          <w:szCs w:val="24"/>
        </w:rPr>
        <w:t xml:space="preserve">motor </w:t>
      </w:r>
      <w:r w:rsidR="00107E08" w:rsidRPr="00107E08">
        <w:rPr>
          <w:rFonts w:ascii="Arial" w:hAnsi="Arial" w:cs="Arial"/>
          <w:sz w:val="24"/>
          <w:szCs w:val="24"/>
        </w:rPr>
        <w:t>vehicle</w:t>
      </w:r>
      <w:r w:rsidR="00B4668F">
        <w:rPr>
          <w:rFonts w:ascii="Arial" w:hAnsi="Arial" w:cs="Arial"/>
          <w:sz w:val="24"/>
          <w:szCs w:val="24"/>
        </w:rPr>
        <w:t xml:space="preserve"> and </w:t>
      </w:r>
      <w:r w:rsidR="00107E08" w:rsidRPr="00107E08">
        <w:rPr>
          <w:rFonts w:ascii="Arial" w:hAnsi="Arial" w:cs="Arial"/>
          <w:sz w:val="24"/>
          <w:szCs w:val="24"/>
        </w:rPr>
        <w:t>accurately record the destination of the journey and the odometer reading after completing the trip.</w:t>
      </w:r>
      <w:r w:rsidR="00724422">
        <w:rPr>
          <w:rFonts w:ascii="Arial" w:hAnsi="Arial" w:cs="Arial"/>
          <w:sz w:val="24"/>
          <w:szCs w:val="24"/>
        </w:rPr>
        <w:t xml:space="preserve"> </w:t>
      </w:r>
      <w:r w:rsidR="00401C93">
        <w:rPr>
          <w:rFonts w:ascii="Arial" w:hAnsi="Arial" w:cs="Arial"/>
          <w:sz w:val="24"/>
          <w:szCs w:val="24"/>
        </w:rPr>
        <w:t xml:space="preserve">The </w:t>
      </w:r>
      <w:r w:rsidR="00DC1B98">
        <w:rPr>
          <w:rFonts w:ascii="Arial" w:hAnsi="Arial" w:cs="Arial"/>
          <w:sz w:val="24"/>
          <w:szCs w:val="24"/>
        </w:rPr>
        <w:t xml:space="preserve">National Instruction </w:t>
      </w:r>
      <w:r w:rsidR="00E5162F">
        <w:rPr>
          <w:rFonts w:ascii="Arial" w:hAnsi="Arial" w:cs="Arial"/>
          <w:sz w:val="24"/>
          <w:szCs w:val="24"/>
        </w:rPr>
        <w:t xml:space="preserve">also </w:t>
      </w:r>
      <w:r w:rsidR="00221E9E">
        <w:rPr>
          <w:rFonts w:ascii="Arial" w:hAnsi="Arial" w:cs="Arial"/>
          <w:sz w:val="24"/>
          <w:szCs w:val="24"/>
        </w:rPr>
        <w:t>direct</w:t>
      </w:r>
      <w:r w:rsidR="00DC1B98">
        <w:rPr>
          <w:rFonts w:ascii="Arial" w:hAnsi="Arial" w:cs="Arial"/>
          <w:sz w:val="24"/>
          <w:szCs w:val="24"/>
        </w:rPr>
        <w:t xml:space="preserve">s </w:t>
      </w:r>
      <w:r w:rsidR="00221E9E">
        <w:rPr>
          <w:rFonts w:ascii="Arial" w:hAnsi="Arial" w:cs="Arial"/>
          <w:sz w:val="24"/>
          <w:szCs w:val="24"/>
        </w:rPr>
        <w:lastRenderedPageBreak/>
        <w:t xml:space="preserve">that </w:t>
      </w:r>
      <w:r w:rsidR="003D5A19">
        <w:rPr>
          <w:rFonts w:ascii="Arial" w:hAnsi="Arial" w:cs="Arial"/>
          <w:sz w:val="24"/>
          <w:szCs w:val="24"/>
        </w:rPr>
        <w:t>a senior official must authorise the use and garaging of a motor vehicle</w:t>
      </w:r>
      <w:r w:rsidR="00724A32">
        <w:rPr>
          <w:rFonts w:ascii="Arial" w:hAnsi="Arial" w:cs="Arial"/>
          <w:sz w:val="24"/>
          <w:szCs w:val="24"/>
        </w:rPr>
        <w:t xml:space="preserve">, </w:t>
      </w:r>
      <w:r w:rsidR="002C6BF7">
        <w:rPr>
          <w:rFonts w:ascii="Arial" w:hAnsi="Arial" w:cs="Arial"/>
          <w:sz w:val="24"/>
          <w:szCs w:val="24"/>
        </w:rPr>
        <w:t xml:space="preserve">and the reason for </w:t>
      </w:r>
      <w:r w:rsidR="00465425">
        <w:rPr>
          <w:rFonts w:ascii="Arial" w:hAnsi="Arial" w:cs="Arial"/>
          <w:sz w:val="24"/>
          <w:szCs w:val="24"/>
        </w:rPr>
        <w:t>us</w:t>
      </w:r>
      <w:r w:rsidR="00D83462">
        <w:rPr>
          <w:rFonts w:ascii="Arial" w:hAnsi="Arial" w:cs="Arial"/>
          <w:sz w:val="24"/>
          <w:szCs w:val="24"/>
        </w:rPr>
        <w:t>ing it</w:t>
      </w:r>
      <w:r w:rsidR="002C6BF7">
        <w:rPr>
          <w:rFonts w:ascii="Arial" w:hAnsi="Arial" w:cs="Arial"/>
          <w:sz w:val="24"/>
          <w:szCs w:val="24"/>
        </w:rPr>
        <w:t xml:space="preserve"> after hours must </w:t>
      </w:r>
      <w:r w:rsidR="00FA5CBD">
        <w:rPr>
          <w:rFonts w:ascii="Arial" w:hAnsi="Arial" w:cs="Arial"/>
          <w:sz w:val="24"/>
          <w:szCs w:val="24"/>
        </w:rPr>
        <w:t xml:space="preserve">be recorded in the </w:t>
      </w:r>
      <w:r w:rsidR="00FA5CBD" w:rsidRPr="00FA5CBD">
        <w:rPr>
          <w:rFonts w:ascii="Arial" w:hAnsi="Arial" w:cs="Arial"/>
          <w:sz w:val="24"/>
          <w:szCs w:val="24"/>
        </w:rPr>
        <w:t>motor vehicle register</w:t>
      </w:r>
      <w:r w:rsidR="003E5FDE">
        <w:rPr>
          <w:rFonts w:ascii="Arial" w:hAnsi="Arial" w:cs="Arial"/>
          <w:sz w:val="24"/>
          <w:szCs w:val="24"/>
        </w:rPr>
        <w:t xml:space="preserve">. </w:t>
      </w:r>
    </w:p>
    <w:p w14:paraId="1E8C90AA" w14:textId="77777777" w:rsidR="00744F8F" w:rsidRDefault="00C94B61" w:rsidP="009A40ED">
      <w:pPr>
        <w:pStyle w:val="Judgementnumbering"/>
        <w:spacing w:before="240" w:after="120" w:line="360" w:lineRule="auto"/>
        <w:ind w:left="720" w:hanging="720"/>
        <w:jc w:val="both"/>
        <w:rPr>
          <w:rFonts w:ascii="Arial" w:hAnsi="Arial" w:cs="Arial"/>
          <w:sz w:val="24"/>
          <w:szCs w:val="24"/>
        </w:rPr>
      </w:pPr>
      <w:r w:rsidRPr="001B623F">
        <w:rPr>
          <w:rFonts w:ascii="Arial" w:hAnsi="Arial" w:cs="Arial"/>
          <w:sz w:val="24"/>
          <w:szCs w:val="24"/>
          <w:highlight w:val="yellow"/>
        </w:rPr>
        <w:t xml:space="preserve">Mr Mkonto </w:t>
      </w:r>
      <w:r w:rsidR="00935A20" w:rsidRPr="001B623F">
        <w:rPr>
          <w:rFonts w:ascii="Arial" w:hAnsi="Arial" w:cs="Arial"/>
          <w:sz w:val="24"/>
          <w:szCs w:val="24"/>
          <w:highlight w:val="yellow"/>
        </w:rPr>
        <w:t xml:space="preserve">denied </w:t>
      </w:r>
      <w:r w:rsidR="008B6230" w:rsidRPr="001B623F">
        <w:rPr>
          <w:rFonts w:ascii="Arial" w:hAnsi="Arial" w:cs="Arial"/>
          <w:sz w:val="24"/>
          <w:szCs w:val="24"/>
          <w:highlight w:val="yellow"/>
        </w:rPr>
        <w:t xml:space="preserve">the </w:t>
      </w:r>
      <w:r w:rsidR="00945CC5" w:rsidRPr="001B623F">
        <w:rPr>
          <w:rFonts w:ascii="Arial" w:hAnsi="Arial" w:cs="Arial"/>
          <w:sz w:val="24"/>
          <w:szCs w:val="24"/>
          <w:highlight w:val="yellow"/>
        </w:rPr>
        <w:t>charge</w:t>
      </w:r>
      <w:r w:rsidR="00541E60" w:rsidRPr="001B623F">
        <w:rPr>
          <w:rFonts w:ascii="Arial" w:hAnsi="Arial" w:cs="Arial"/>
          <w:sz w:val="24"/>
          <w:szCs w:val="24"/>
          <w:highlight w:val="yellow"/>
        </w:rPr>
        <w:t>s</w:t>
      </w:r>
      <w:r w:rsidR="008676A9" w:rsidRPr="001B623F">
        <w:rPr>
          <w:rFonts w:ascii="Arial" w:hAnsi="Arial" w:cs="Arial"/>
          <w:sz w:val="24"/>
          <w:szCs w:val="24"/>
          <w:highlight w:val="yellow"/>
        </w:rPr>
        <w:t xml:space="preserve">. </w:t>
      </w:r>
      <w:r w:rsidR="00BB68BE" w:rsidRPr="001B623F">
        <w:rPr>
          <w:rFonts w:ascii="Arial" w:hAnsi="Arial" w:cs="Arial"/>
          <w:sz w:val="24"/>
          <w:szCs w:val="24"/>
          <w:highlight w:val="yellow"/>
        </w:rPr>
        <w:t xml:space="preserve">His explanation for pleading guilty </w:t>
      </w:r>
      <w:r w:rsidR="00FD1D9D" w:rsidRPr="001B623F">
        <w:rPr>
          <w:rFonts w:ascii="Arial" w:hAnsi="Arial" w:cs="Arial"/>
          <w:sz w:val="24"/>
          <w:szCs w:val="24"/>
          <w:highlight w:val="yellow"/>
        </w:rPr>
        <w:t xml:space="preserve">during </w:t>
      </w:r>
      <w:r w:rsidR="00EE6419" w:rsidRPr="001B623F">
        <w:rPr>
          <w:rFonts w:ascii="Arial" w:hAnsi="Arial" w:cs="Arial"/>
          <w:sz w:val="24"/>
          <w:szCs w:val="24"/>
          <w:highlight w:val="yellow"/>
        </w:rPr>
        <w:t>the</w:t>
      </w:r>
      <w:r w:rsidR="00FD1D9D" w:rsidRPr="001B623F">
        <w:rPr>
          <w:rFonts w:ascii="Arial" w:hAnsi="Arial" w:cs="Arial"/>
          <w:sz w:val="24"/>
          <w:szCs w:val="24"/>
          <w:highlight w:val="yellow"/>
        </w:rPr>
        <w:t xml:space="preserve"> disciplinary </w:t>
      </w:r>
      <w:r w:rsidR="0066214B" w:rsidRPr="001B623F">
        <w:rPr>
          <w:rFonts w:ascii="Arial" w:hAnsi="Arial" w:cs="Arial"/>
          <w:sz w:val="24"/>
          <w:szCs w:val="24"/>
          <w:highlight w:val="yellow"/>
        </w:rPr>
        <w:t xml:space="preserve">hearing </w:t>
      </w:r>
      <w:r w:rsidR="0038629D" w:rsidRPr="001B623F">
        <w:rPr>
          <w:rFonts w:ascii="Arial" w:hAnsi="Arial" w:cs="Arial"/>
          <w:sz w:val="24"/>
          <w:szCs w:val="24"/>
          <w:highlight w:val="yellow"/>
        </w:rPr>
        <w:t>was</w:t>
      </w:r>
      <w:r w:rsidR="00FD1D9D" w:rsidRPr="001B623F">
        <w:rPr>
          <w:rFonts w:ascii="Arial" w:hAnsi="Arial" w:cs="Arial"/>
          <w:sz w:val="24"/>
          <w:szCs w:val="24"/>
          <w:highlight w:val="yellow"/>
        </w:rPr>
        <w:t xml:space="preserve"> that he was assured </w:t>
      </w:r>
      <w:r w:rsidR="00A82A58" w:rsidRPr="001B623F">
        <w:rPr>
          <w:rFonts w:ascii="Arial" w:hAnsi="Arial" w:cs="Arial"/>
          <w:sz w:val="24"/>
          <w:szCs w:val="24"/>
          <w:highlight w:val="yellow"/>
        </w:rPr>
        <w:t xml:space="preserve">of </w:t>
      </w:r>
      <w:r w:rsidR="00FD1D9D" w:rsidRPr="001B623F">
        <w:rPr>
          <w:rFonts w:ascii="Arial" w:hAnsi="Arial" w:cs="Arial"/>
          <w:sz w:val="24"/>
          <w:szCs w:val="24"/>
          <w:highlight w:val="yellow"/>
        </w:rPr>
        <w:t>a lenient sanction</w:t>
      </w:r>
      <w:r w:rsidR="0066214B" w:rsidRPr="001B623F">
        <w:rPr>
          <w:rFonts w:ascii="Arial" w:hAnsi="Arial" w:cs="Arial"/>
          <w:sz w:val="24"/>
          <w:szCs w:val="24"/>
          <w:highlight w:val="yellow"/>
        </w:rPr>
        <w:t>.</w:t>
      </w:r>
      <w:r w:rsidR="0066214B">
        <w:rPr>
          <w:rFonts w:ascii="Arial" w:hAnsi="Arial" w:cs="Arial"/>
          <w:sz w:val="24"/>
          <w:szCs w:val="24"/>
        </w:rPr>
        <w:t xml:space="preserve"> </w:t>
      </w:r>
      <w:r w:rsidR="00051D65">
        <w:rPr>
          <w:rFonts w:ascii="Arial" w:hAnsi="Arial" w:cs="Arial"/>
          <w:sz w:val="24"/>
          <w:szCs w:val="24"/>
        </w:rPr>
        <w:t xml:space="preserve">Otherwise, </w:t>
      </w:r>
      <w:r w:rsidR="009C55A9">
        <w:rPr>
          <w:rFonts w:ascii="Arial" w:hAnsi="Arial" w:cs="Arial"/>
          <w:sz w:val="24"/>
          <w:szCs w:val="24"/>
        </w:rPr>
        <w:t xml:space="preserve">his supervisor at the time, Captain Sefa, had given him blanket verbal </w:t>
      </w:r>
      <w:r w:rsidR="00D21DC3">
        <w:rPr>
          <w:rFonts w:ascii="Arial" w:hAnsi="Arial" w:cs="Arial"/>
          <w:sz w:val="24"/>
          <w:szCs w:val="24"/>
        </w:rPr>
        <w:t>authorisation</w:t>
      </w:r>
      <w:r w:rsidR="009C55A9">
        <w:rPr>
          <w:rFonts w:ascii="Arial" w:hAnsi="Arial" w:cs="Arial"/>
          <w:sz w:val="24"/>
          <w:szCs w:val="24"/>
        </w:rPr>
        <w:t xml:space="preserve"> to drive and garage the motor vehicle at his private residence</w:t>
      </w:r>
      <w:r w:rsidR="008C3457">
        <w:rPr>
          <w:rFonts w:ascii="Arial" w:hAnsi="Arial" w:cs="Arial"/>
          <w:sz w:val="24"/>
          <w:szCs w:val="24"/>
        </w:rPr>
        <w:t xml:space="preserve">. </w:t>
      </w:r>
      <w:r w:rsidR="00252CA8">
        <w:rPr>
          <w:rFonts w:ascii="Arial" w:hAnsi="Arial" w:cs="Arial"/>
          <w:sz w:val="24"/>
          <w:szCs w:val="24"/>
        </w:rPr>
        <w:t xml:space="preserve">That was </w:t>
      </w:r>
      <w:r w:rsidR="00F02853">
        <w:rPr>
          <w:rFonts w:ascii="Arial" w:hAnsi="Arial" w:cs="Arial"/>
          <w:sz w:val="24"/>
          <w:szCs w:val="24"/>
        </w:rPr>
        <w:t xml:space="preserve">consequent </w:t>
      </w:r>
      <w:r w:rsidR="00D3667B">
        <w:rPr>
          <w:rFonts w:ascii="Arial" w:hAnsi="Arial" w:cs="Arial"/>
          <w:sz w:val="24"/>
          <w:szCs w:val="24"/>
        </w:rPr>
        <w:t>upon Captain Sefa appointing him to act as the head of the unit and to perform standby duties during the impugned period</w:t>
      </w:r>
      <w:r w:rsidR="00A75232">
        <w:rPr>
          <w:rFonts w:ascii="Arial" w:hAnsi="Arial" w:cs="Arial"/>
          <w:sz w:val="24"/>
          <w:szCs w:val="24"/>
        </w:rPr>
        <w:t xml:space="preserve"> as </w:t>
      </w:r>
      <w:r w:rsidR="00EA670B">
        <w:rPr>
          <w:rFonts w:ascii="Arial" w:hAnsi="Arial" w:cs="Arial"/>
          <w:sz w:val="24"/>
          <w:szCs w:val="24"/>
        </w:rPr>
        <w:t xml:space="preserve">recorded </w:t>
      </w:r>
      <w:r w:rsidR="007F5F23">
        <w:rPr>
          <w:rFonts w:ascii="Arial" w:hAnsi="Arial" w:cs="Arial"/>
          <w:sz w:val="24"/>
          <w:szCs w:val="24"/>
        </w:rPr>
        <w:t>in the motor vehicle register</w:t>
      </w:r>
      <w:r w:rsidR="00A75232">
        <w:rPr>
          <w:rFonts w:ascii="Arial" w:hAnsi="Arial" w:cs="Arial"/>
          <w:sz w:val="24"/>
          <w:szCs w:val="24"/>
        </w:rPr>
        <w:t xml:space="preserve">. </w:t>
      </w:r>
    </w:p>
    <w:p w14:paraId="11968D45" w14:textId="77777777" w:rsidR="00A34D5A" w:rsidRDefault="008F30D2" w:rsidP="009A40ED">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 xml:space="preserve">Captain Sefa corroborated </w:t>
      </w:r>
      <w:r w:rsidR="00744F8F">
        <w:rPr>
          <w:rFonts w:ascii="Arial" w:hAnsi="Arial" w:cs="Arial"/>
          <w:sz w:val="24"/>
          <w:szCs w:val="24"/>
        </w:rPr>
        <w:t>Mr Mkonto’s</w:t>
      </w:r>
      <w:r>
        <w:rPr>
          <w:rFonts w:ascii="Arial" w:hAnsi="Arial" w:cs="Arial"/>
          <w:sz w:val="24"/>
          <w:szCs w:val="24"/>
        </w:rPr>
        <w:t xml:space="preserve"> evidence. </w:t>
      </w:r>
      <w:r w:rsidR="000E073A">
        <w:rPr>
          <w:rFonts w:ascii="Arial" w:hAnsi="Arial" w:cs="Arial"/>
          <w:sz w:val="24"/>
          <w:szCs w:val="24"/>
        </w:rPr>
        <w:t>However, h</w:t>
      </w:r>
      <w:r w:rsidR="005D415C">
        <w:rPr>
          <w:rFonts w:ascii="Arial" w:hAnsi="Arial" w:cs="Arial"/>
          <w:sz w:val="24"/>
          <w:szCs w:val="24"/>
        </w:rPr>
        <w:t>e</w:t>
      </w:r>
      <w:r w:rsidR="002969E6">
        <w:rPr>
          <w:rFonts w:ascii="Arial" w:hAnsi="Arial" w:cs="Arial"/>
          <w:sz w:val="24"/>
          <w:szCs w:val="24"/>
        </w:rPr>
        <w:t xml:space="preserve"> was constrained to</w:t>
      </w:r>
      <w:r w:rsidR="008F2401">
        <w:rPr>
          <w:rFonts w:ascii="Arial" w:hAnsi="Arial" w:cs="Arial"/>
          <w:sz w:val="24"/>
          <w:szCs w:val="24"/>
        </w:rPr>
        <w:t xml:space="preserve"> concede</w:t>
      </w:r>
      <w:r w:rsidR="00BB0909">
        <w:rPr>
          <w:rFonts w:ascii="Arial" w:hAnsi="Arial" w:cs="Arial"/>
          <w:sz w:val="24"/>
          <w:szCs w:val="24"/>
        </w:rPr>
        <w:t xml:space="preserve"> </w:t>
      </w:r>
      <w:r w:rsidR="00B601E0">
        <w:rPr>
          <w:rFonts w:ascii="Arial" w:hAnsi="Arial" w:cs="Arial"/>
          <w:sz w:val="24"/>
          <w:szCs w:val="24"/>
        </w:rPr>
        <w:t xml:space="preserve">that </w:t>
      </w:r>
      <w:r w:rsidR="0038629D">
        <w:rPr>
          <w:rFonts w:ascii="Arial" w:hAnsi="Arial" w:cs="Arial"/>
          <w:sz w:val="24"/>
          <w:szCs w:val="24"/>
        </w:rPr>
        <w:t xml:space="preserve">the </w:t>
      </w:r>
      <w:r w:rsidR="00AC1B86">
        <w:rPr>
          <w:rFonts w:ascii="Arial" w:hAnsi="Arial" w:cs="Arial"/>
          <w:sz w:val="24"/>
          <w:szCs w:val="24"/>
        </w:rPr>
        <w:t xml:space="preserve">National </w:t>
      </w:r>
      <w:r w:rsidR="009F4E33">
        <w:rPr>
          <w:rFonts w:ascii="Arial" w:hAnsi="Arial" w:cs="Arial"/>
          <w:sz w:val="24"/>
          <w:szCs w:val="24"/>
        </w:rPr>
        <w:t>Instructions</w:t>
      </w:r>
      <w:r w:rsidR="00195ECD">
        <w:rPr>
          <w:rFonts w:ascii="Arial" w:hAnsi="Arial" w:cs="Arial"/>
          <w:sz w:val="24"/>
          <w:szCs w:val="24"/>
        </w:rPr>
        <w:t xml:space="preserve"> provide that</w:t>
      </w:r>
      <w:r w:rsidR="009F4E33">
        <w:rPr>
          <w:rFonts w:ascii="Arial" w:hAnsi="Arial" w:cs="Arial"/>
          <w:sz w:val="24"/>
          <w:szCs w:val="24"/>
        </w:rPr>
        <w:t xml:space="preserve"> </w:t>
      </w:r>
      <w:r w:rsidR="00FB0835">
        <w:rPr>
          <w:rFonts w:ascii="Arial" w:hAnsi="Arial" w:cs="Arial"/>
          <w:sz w:val="24"/>
          <w:szCs w:val="24"/>
        </w:rPr>
        <w:t>authorisation</w:t>
      </w:r>
      <w:r w:rsidR="009F4E33">
        <w:rPr>
          <w:rFonts w:ascii="Arial" w:hAnsi="Arial" w:cs="Arial"/>
          <w:sz w:val="24"/>
          <w:szCs w:val="24"/>
        </w:rPr>
        <w:t xml:space="preserve"> to use </w:t>
      </w:r>
      <w:r w:rsidR="00B50B95">
        <w:rPr>
          <w:rFonts w:ascii="Arial" w:hAnsi="Arial" w:cs="Arial"/>
          <w:sz w:val="24"/>
          <w:szCs w:val="24"/>
        </w:rPr>
        <w:t xml:space="preserve">and garage </w:t>
      </w:r>
      <w:r w:rsidR="00D17BA2">
        <w:rPr>
          <w:rFonts w:ascii="Arial" w:hAnsi="Arial" w:cs="Arial"/>
          <w:sz w:val="24"/>
          <w:szCs w:val="24"/>
        </w:rPr>
        <w:t xml:space="preserve">a state-owned motor vehicle </w:t>
      </w:r>
      <w:r w:rsidR="00B50B95">
        <w:rPr>
          <w:rFonts w:ascii="Arial" w:hAnsi="Arial" w:cs="Arial"/>
          <w:sz w:val="24"/>
          <w:szCs w:val="24"/>
        </w:rPr>
        <w:t xml:space="preserve">in </w:t>
      </w:r>
      <w:r w:rsidR="00A20BD7">
        <w:rPr>
          <w:rFonts w:ascii="Arial" w:hAnsi="Arial" w:cs="Arial"/>
          <w:sz w:val="24"/>
          <w:szCs w:val="24"/>
        </w:rPr>
        <w:t>a</w:t>
      </w:r>
      <w:r w:rsidR="00B50B95">
        <w:rPr>
          <w:rFonts w:ascii="Arial" w:hAnsi="Arial" w:cs="Arial"/>
          <w:sz w:val="24"/>
          <w:szCs w:val="24"/>
        </w:rPr>
        <w:t xml:space="preserve"> private residence </w:t>
      </w:r>
      <w:r w:rsidR="0043446E">
        <w:rPr>
          <w:rFonts w:ascii="Arial" w:hAnsi="Arial" w:cs="Arial"/>
          <w:sz w:val="24"/>
          <w:szCs w:val="24"/>
        </w:rPr>
        <w:t>must be in writing</w:t>
      </w:r>
      <w:r w:rsidR="00FC244F">
        <w:rPr>
          <w:rFonts w:ascii="Arial" w:hAnsi="Arial" w:cs="Arial"/>
          <w:sz w:val="24"/>
          <w:szCs w:val="24"/>
        </w:rPr>
        <w:t>.</w:t>
      </w:r>
      <w:r w:rsidR="0038629D">
        <w:rPr>
          <w:rFonts w:ascii="Arial" w:hAnsi="Arial" w:cs="Arial"/>
          <w:sz w:val="24"/>
          <w:szCs w:val="24"/>
        </w:rPr>
        <w:t xml:space="preserve"> He </w:t>
      </w:r>
      <w:r w:rsidR="003C5C3B">
        <w:rPr>
          <w:rFonts w:ascii="Arial" w:hAnsi="Arial" w:cs="Arial"/>
          <w:sz w:val="24"/>
          <w:szCs w:val="24"/>
        </w:rPr>
        <w:t xml:space="preserve">further </w:t>
      </w:r>
      <w:r w:rsidR="0038629D">
        <w:rPr>
          <w:rFonts w:ascii="Arial" w:hAnsi="Arial" w:cs="Arial"/>
          <w:sz w:val="24"/>
          <w:szCs w:val="24"/>
        </w:rPr>
        <w:t xml:space="preserve">conceded that </w:t>
      </w:r>
      <w:r w:rsidR="00DA48B8">
        <w:rPr>
          <w:rFonts w:ascii="Arial" w:hAnsi="Arial" w:cs="Arial"/>
          <w:sz w:val="24"/>
          <w:szCs w:val="24"/>
        </w:rPr>
        <w:t xml:space="preserve">he </w:t>
      </w:r>
      <w:r w:rsidR="00D947D2">
        <w:rPr>
          <w:rFonts w:ascii="Arial" w:hAnsi="Arial" w:cs="Arial"/>
          <w:sz w:val="24"/>
          <w:szCs w:val="24"/>
        </w:rPr>
        <w:t xml:space="preserve">could </w:t>
      </w:r>
      <w:r w:rsidR="005F1A2A">
        <w:rPr>
          <w:rFonts w:ascii="Arial" w:hAnsi="Arial" w:cs="Arial"/>
          <w:sz w:val="24"/>
          <w:szCs w:val="24"/>
        </w:rPr>
        <w:t xml:space="preserve">not </w:t>
      </w:r>
      <w:r w:rsidR="00F72F2B">
        <w:rPr>
          <w:rFonts w:ascii="Arial" w:hAnsi="Arial" w:cs="Arial"/>
          <w:sz w:val="24"/>
          <w:szCs w:val="24"/>
        </w:rPr>
        <w:t xml:space="preserve">have </w:t>
      </w:r>
      <w:r w:rsidR="00BD774C">
        <w:rPr>
          <w:rFonts w:ascii="Arial" w:hAnsi="Arial" w:cs="Arial"/>
          <w:sz w:val="24"/>
          <w:szCs w:val="24"/>
        </w:rPr>
        <w:t xml:space="preserve">authorised </w:t>
      </w:r>
      <w:r w:rsidR="00CF00CF">
        <w:rPr>
          <w:rFonts w:ascii="Arial" w:hAnsi="Arial" w:cs="Arial"/>
          <w:sz w:val="24"/>
          <w:szCs w:val="24"/>
        </w:rPr>
        <w:t xml:space="preserve">the </w:t>
      </w:r>
      <w:r w:rsidR="0038629D">
        <w:rPr>
          <w:rFonts w:ascii="Arial" w:hAnsi="Arial" w:cs="Arial"/>
          <w:sz w:val="24"/>
          <w:szCs w:val="24"/>
        </w:rPr>
        <w:t xml:space="preserve">unlawful garaging </w:t>
      </w:r>
      <w:r w:rsidR="007B3301">
        <w:rPr>
          <w:rFonts w:ascii="Arial" w:hAnsi="Arial" w:cs="Arial"/>
          <w:sz w:val="24"/>
          <w:szCs w:val="24"/>
        </w:rPr>
        <w:t xml:space="preserve">of the motor vehicle </w:t>
      </w:r>
      <w:r w:rsidR="0038629D">
        <w:rPr>
          <w:rFonts w:ascii="Arial" w:hAnsi="Arial" w:cs="Arial"/>
          <w:sz w:val="24"/>
          <w:szCs w:val="24"/>
        </w:rPr>
        <w:t>or</w:t>
      </w:r>
      <w:r w:rsidR="003C5C3B">
        <w:rPr>
          <w:rFonts w:ascii="Arial" w:hAnsi="Arial" w:cs="Arial"/>
          <w:sz w:val="24"/>
          <w:szCs w:val="24"/>
        </w:rPr>
        <w:t xml:space="preserve"> </w:t>
      </w:r>
      <w:r w:rsidR="007B3301">
        <w:rPr>
          <w:rFonts w:ascii="Arial" w:hAnsi="Arial" w:cs="Arial"/>
          <w:sz w:val="24"/>
          <w:szCs w:val="24"/>
        </w:rPr>
        <w:t xml:space="preserve">the </w:t>
      </w:r>
      <w:r w:rsidR="003C5C3B">
        <w:rPr>
          <w:rFonts w:ascii="Arial" w:hAnsi="Arial" w:cs="Arial"/>
          <w:sz w:val="24"/>
          <w:szCs w:val="24"/>
        </w:rPr>
        <w:t xml:space="preserve">falsification of </w:t>
      </w:r>
      <w:r w:rsidR="0038629D">
        <w:rPr>
          <w:rFonts w:ascii="Arial" w:hAnsi="Arial" w:cs="Arial"/>
          <w:sz w:val="24"/>
          <w:szCs w:val="24"/>
        </w:rPr>
        <w:t xml:space="preserve">information in relation to the trips undertaken. </w:t>
      </w:r>
    </w:p>
    <w:p w14:paraId="57B65CCB" w14:textId="77777777" w:rsidR="006E096F" w:rsidRPr="000F30F3" w:rsidRDefault="00A00291" w:rsidP="00F7403B">
      <w:pPr>
        <w:pStyle w:val="Judgementnumbering"/>
        <w:spacing w:before="240" w:after="120" w:line="360" w:lineRule="auto"/>
        <w:ind w:left="720" w:hanging="720"/>
        <w:jc w:val="both"/>
        <w:rPr>
          <w:rFonts w:ascii="Arial" w:hAnsi="Arial" w:cs="Arial"/>
          <w:sz w:val="24"/>
          <w:szCs w:val="24"/>
        </w:rPr>
      </w:pPr>
      <w:r w:rsidRPr="001B623F">
        <w:rPr>
          <w:rFonts w:ascii="Arial" w:hAnsi="Arial" w:cs="Arial"/>
          <w:sz w:val="24"/>
          <w:szCs w:val="24"/>
          <w:highlight w:val="yellow"/>
        </w:rPr>
        <w:t xml:space="preserve">The </w:t>
      </w:r>
      <w:r w:rsidR="00C52390" w:rsidRPr="001B623F">
        <w:rPr>
          <w:rFonts w:ascii="Arial" w:hAnsi="Arial" w:cs="Arial"/>
          <w:sz w:val="24"/>
          <w:szCs w:val="24"/>
          <w:highlight w:val="yellow"/>
        </w:rPr>
        <w:t xml:space="preserve">arbitrator </w:t>
      </w:r>
      <w:r w:rsidR="00F753BA" w:rsidRPr="001B623F">
        <w:rPr>
          <w:rFonts w:ascii="Arial" w:hAnsi="Arial" w:cs="Arial"/>
          <w:sz w:val="24"/>
          <w:szCs w:val="24"/>
          <w:highlight w:val="yellow"/>
        </w:rPr>
        <w:t xml:space="preserve">found that the parties </w:t>
      </w:r>
      <w:r w:rsidR="00F65DB3" w:rsidRPr="001B623F">
        <w:rPr>
          <w:rFonts w:ascii="Arial" w:hAnsi="Arial" w:cs="Arial"/>
          <w:sz w:val="24"/>
          <w:szCs w:val="24"/>
          <w:highlight w:val="yellow"/>
        </w:rPr>
        <w:t xml:space="preserve">were constrained </w:t>
      </w:r>
      <w:r w:rsidR="00F753BA" w:rsidRPr="001B623F">
        <w:rPr>
          <w:rFonts w:ascii="Arial" w:hAnsi="Arial" w:cs="Arial"/>
          <w:sz w:val="24"/>
          <w:szCs w:val="24"/>
          <w:highlight w:val="yellow"/>
        </w:rPr>
        <w:t>by the pre-arbitration minute</w:t>
      </w:r>
      <w:r w:rsidR="00B50D59">
        <w:rPr>
          <w:rFonts w:ascii="Arial" w:hAnsi="Arial" w:cs="Arial"/>
          <w:sz w:val="24"/>
          <w:szCs w:val="24"/>
        </w:rPr>
        <w:t>. Therefore,</w:t>
      </w:r>
      <w:r w:rsidR="007E11F9">
        <w:rPr>
          <w:rFonts w:ascii="Arial" w:hAnsi="Arial" w:cs="Arial"/>
          <w:sz w:val="24"/>
          <w:szCs w:val="24"/>
        </w:rPr>
        <w:t xml:space="preserve"> </w:t>
      </w:r>
      <w:r w:rsidR="00B50D59">
        <w:rPr>
          <w:rFonts w:ascii="Arial" w:hAnsi="Arial" w:cs="Arial"/>
          <w:sz w:val="24"/>
          <w:szCs w:val="24"/>
        </w:rPr>
        <w:t>the issue for determination was</w:t>
      </w:r>
      <w:r w:rsidR="00975181" w:rsidRPr="000F30F3">
        <w:rPr>
          <w:rFonts w:ascii="Arial" w:hAnsi="Arial" w:cs="Arial"/>
          <w:sz w:val="24"/>
          <w:szCs w:val="24"/>
        </w:rPr>
        <w:t xml:space="preserve"> whether </w:t>
      </w:r>
      <w:r w:rsidR="009D3B4A">
        <w:rPr>
          <w:rFonts w:ascii="Arial" w:hAnsi="Arial" w:cs="Arial"/>
          <w:sz w:val="24"/>
          <w:szCs w:val="24"/>
        </w:rPr>
        <w:t xml:space="preserve">the plea-bargain agreement </w:t>
      </w:r>
      <w:r w:rsidR="00EC3AF2">
        <w:rPr>
          <w:rFonts w:ascii="Arial" w:hAnsi="Arial" w:cs="Arial"/>
          <w:sz w:val="24"/>
          <w:szCs w:val="24"/>
        </w:rPr>
        <w:t xml:space="preserve">was binding on </w:t>
      </w:r>
      <w:r w:rsidR="009D3B4A">
        <w:rPr>
          <w:rFonts w:ascii="Arial" w:hAnsi="Arial" w:cs="Arial"/>
          <w:sz w:val="24"/>
          <w:szCs w:val="24"/>
        </w:rPr>
        <w:t>the chairperson</w:t>
      </w:r>
      <w:r w:rsidR="00574C3A" w:rsidRPr="000F30F3">
        <w:rPr>
          <w:rFonts w:ascii="Arial" w:hAnsi="Arial" w:cs="Arial"/>
          <w:sz w:val="24"/>
          <w:szCs w:val="24"/>
        </w:rPr>
        <w:t xml:space="preserve">. </w:t>
      </w:r>
      <w:r w:rsidR="00140AB1">
        <w:rPr>
          <w:rFonts w:ascii="Arial" w:hAnsi="Arial" w:cs="Arial"/>
          <w:sz w:val="24"/>
          <w:szCs w:val="24"/>
        </w:rPr>
        <w:t>O</w:t>
      </w:r>
      <w:r w:rsidR="00C52390" w:rsidRPr="000F30F3">
        <w:rPr>
          <w:rFonts w:ascii="Arial" w:hAnsi="Arial" w:cs="Arial"/>
          <w:sz w:val="24"/>
          <w:szCs w:val="24"/>
        </w:rPr>
        <w:t xml:space="preserve">n the </w:t>
      </w:r>
      <w:r w:rsidR="00F86AB9" w:rsidRPr="000F30F3">
        <w:rPr>
          <w:rFonts w:ascii="Arial" w:hAnsi="Arial" w:cs="Arial"/>
          <w:sz w:val="24"/>
          <w:szCs w:val="24"/>
        </w:rPr>
        <w:t xml:space="preserve">strength of the dictum in </w:t>
      </w:r>
      <w:r w:rsidR="00744F8F" w:rsidRPr="000F30F3">
        <w:rPr>
          <w:rFonts w:ascii="Arial" w:hAnsi="Arial" w:cs="Arial"/>
          <w:i/>
          <w:iCs/>
          <w:sz w:val="24"/>
          <w:szCs w:val="24"/>
        </w:rPr>
        <w:t xml:space="preserve">Minister of Justice and Constitutional Development v </w:t>
      </w:r>
      <w:r w:rsidR="0024642F" w:rsidRPr="0024642F">
        <w:rPr>
          <w:rFonts w:ascii="Arial" w:hAnsi="Arial" w:cs="Arial"/>
          <w:i/>
          <w:iCs/>
          <w:sz w:val="24"/>
          <w:szCs w:val="24"/>
        </w:rPr>
        <w:t>General Public Service Sectoral Bargaining Council</w:t>
      </w:r>
      <w:r w:rsidR="0024642F">
        <w:rPr>
          <w:rFonts w:ascii="Arial" w:hAnsi="Arial" w:cs="Arial"/>
          <w:i/>
          <w:iCs/>
          <w:sz w:val="24"/>
          <w:szCs w:val="24"/>
        </w:rPr>
        <w:t xml:space="preserve"> and Others</w:t>
      </w:r>
      <w:r w:rsidR="008A43F4">
        <w:rPr>
          <w:rStyle w:val="FootnoteReference"/>
          <w:rFonts w:ascii="Arial" w:hAnsi="Arial" w:cs="Arial"/>
          <w:i/>
          <w:iCs/>
          <w:sz w:val="24"/>
          <w:szCs w:val="24"/>
        </w:rPr>
        <w:footnoteReference w:id="4"/>
      </w:r>
      <w:r w:rsidR="000F30F3" w:rsidRPr="000F30F3">
        <w:rPr>
          <w:rFonts w:ascii="Arial" w:hAnsi="Arial" w:cs="Arial"/>
          <w:i/>
          <w:iCs/>
          <w:sz w:val="24"/>
          <w:szCs w:val="24"/>
        </w:rPr>
        <w:t xml:space="preserve"> </w:t>
      </w:r>
      <w:r w:rsidR="000F30F3" w:rsidRPr="000F30F3">
        <w:rPr>
          <w:rFonts w:ascii="Arial" w:hAnsi="Arial" w:cs="Arial"/>
          <w:sz w:val="24"/>
          <w:szCs w:val="24"/>
        </w:rPr>
        <w:t>(</w:t>
      </w:r>
      <w:r w:rsidR="000F30F3" w:rsidRPr="000F30F3">
        <w:rPr>
          <w:rFonts w:ascii="Arial" w:hAnsi="Arial" w:cs="Arial"/>
          <w:i/>
          <w:iCs/>
          <w:sz w:val="24"/>
          <w:szCs w:val="24"/>
          <w:lang w:val="en-US"/>
        </w:rPr>
        <w:t>Minister of Justice</w:t>
      </w:r>
      <w:r w:rsidR="000F30F3" w:rsidRPr="000F30F3">
        <w:rPr>
          <w:rFonts w:ascii="Arial" w:hAnsi="Arial" w:cs="Arial"/>
          <w:sz w:val="24"/>
          <w:szCs w:val="24"/>
          <w:lang w:val="en-US"/>
        </w:rPr>
        <w:t xml:space="preserve">), </w:t>
      </w:r>
      <w:r w:rsidR="00140AB1">
        <w:rPr>
          <w:rFonts w:ascii="Arial" w:hAnsi="Arial" w:cs="Arial"/>
          <w:sz w:val="24"/>
          <w:szCs w:val="24"/>
          <w:lang w:val="en-US"/>
        </w:rPr>
        <w:t xml:space="preserve">the arbitrator found </w:t>
      </w:r>
      <w:r w:rsidR="009C0E1C" w:rsidRPr="000F30F3">
        <w:rPr>
          <w:rFonts w:ascii="Arial" w:hAnsi="Arial" w:cs="Arial"/>
          <w:sz w:val="24"/>
          <w:szCs w:val="24"/>
        </w:rPr>
        <w:t>that</w:t>
      </w:r>
      <w:r w:rsidR="00B53EFF" w:rsidRPr="000F30F3">
        <w:rPr>
          <w:rFonts w:ascii="Arial" w:hAnsi="Arial" w:cs="Arial"/>
          <w:sz w:val="24"/>
          <w:szCs w:val="24"/>
        </w:rPr>
        <w:t xml:space="preserve"> </w:t>
      </w:r>
      <w:r w:rsidR="005F6402" w:rsidRPr="000F30F3">
        <w:rPr>
          <w:rFonts w:ascii="Arial" w:hAnsi="Arial" w:cs="Arial"/>
          <w:sz w:val="24"/>
          <w:szCs w:val="24"/>
        </w:rPr>
        <w:t xml:space="preserve">the chairperson had no </w:t>
      </w:r>
      <w:r w:rsidR="006C1C28" w:rsidRPr="000F30F3">
        <w:rPr>
          <w:rFonts w:ascii="Arial" w:hAnsi="Arial" w:cs="Arial"/>
          <w:sz w:val="24"/>
          <w:szCs w:val="24"/>
        </w:rPr>
        <w:t xml:space="preserve">power to interfere with the </w:t>
      </w:r>
      <w:r w:rsidR="00744F8F" w:rsidRPr="000F30F3">
        <w:rPr>
          <w:rFonts w:ascii="Arial" w:hAnsi="Arial" w:cs="Arial"/>
          <w:sz w:val="24"/>
          <w:szCs w:val="24"/>
        </w:rPr>
        <w:t>plea</w:t>
      </w:r>
      <w:r w:rsidR="00B53EFF" w:rsidRPr="000F30F3">
        <w:rPr>
          <w:rFonts w:ascii="Arial" w:hAnsi="Arial" w:cs="Arial"/>
          <w:sz w:val="24"/>
          <w:szCs w:val="24"/>
        </w:rPr>
        <w:t>-</w:t>
      </w:r>
      <w:r w:rsidR="00744F8F" w:rsidRPr="000F30F3">
        <w:rPr>
          <w:rFonts w:ascii="Arial" w:hAnsi="Arial" w:cs="Arial"/>
          <w:sz w:val="24"/>
          <w:szCs w:val="24"/>
        </w:rPr>
        <w:t xml:space="preserve">bargain </w:t>
      </w:r>
      <w:r w:rsidR="00B53EFF" w:rsidRPr="000F30F3">
        <w:rPr>
          <w:rFonts w:ascii="Arial" w:hAnsi="Arial" w:cs="Arial"/>
          <w:sz w:val="24"/>
          <w:szCs w:val="24"/>
        </w:rPr>
        <w:t>agreement</w:t>
      </w:r>
      <w:r w:rsidR="001540E9" w:rsidRPr="000F30F3">
        <w:rPr>
          <w:rFonts w:ascii="Arial" w:hAnsi="Arial" w:cs="Arial"/>
          <w:sz w:val="24"/>
          <w:szCs w:val="24"/>
        </w:rPr>
        <w:t xml:space="preserve">. </w:t>
      </w:r>
      <w:r w:rsidR="006E3332" w:rsidRPr="000F30F3">
        <w:rPr>
          <w:rFonts w:ascii="Arial" w:hAnsi="Arial" w:cs="Arial"/>
          <w:sz w:val="24"/>
          <w:szCs w:val="24"/>
        </w:rPr>
        <w:t>That</w:t>
      </w:r>
      <w:r w:rsidR="00F029EA" w:rsidRPr="000F30F3">
        <w:rPr>
          <w:rFonts w:ascii="Arial" w:hAnsi="Arial" w:cs="Arial"/>
          <w:sz w:val="24"/>
          <w:szCs w:val="24"/>
        </w:rPr>
        <w:t xml:space="preserve">, he reasoned </w:t>
      </w:r>
      <w:r w:rsidR="0061176E" w:rsidRPr="000F30F3">
        <w:rPr>
          <w:rFonts w:ascii="Arial" w:hAnsi="Arial" w:cs="Arial"/>
          <w:sz w:val="24"/>
          <w:szCs w:val="24"/>
        </w:rPr>
        <w:t>further</w:t>
      </w:r>
      <w:r w:rsidR="00F029EA" w:rsidRPr="000F30F3">
        <w:rPr>
          <w:rFonts w:ascii="Arial" w:hAnsi="Arial" w:cs="Arial"/>
          <w:sz w:val="24"/>
          <w:szCs w:val="24"/>
        </w:rPr>
        <w:t xml:space="preserve">, </w:t>
      </w:r>
      <w:r w:rsidR="006E3332" w:rsidRPr="000F30F3">
        <w:rPr>
          <w:rFonts w:ascii="Arial" w:hAnsi="Arial" w:cs="Arial"/>
          <w:sz w:val="24"/>
          <w:szCs w:val="24"/>
        </w:rPr>
        <w:t xml:space="preserve">meant </w:t>
      </w:r>
      <w:r w:rsidR="00266454">
        <w:rPr>
          <w:rFonts w:ascii="Arial" w:hAnsi="Arial" w:cs="Arial"/>
          <w:sz w:val="24"/>
          <w:szCs w:val="24"/>
        </w:rPr>
        <w:t xml:space="preserve">the </w:t>
      </w:r>
      <w:r w:rsidR="006E3332" w:rsidRPr="000F30F3">
        <w:rPr>
          <w:rFonts w:ascii="Arial" w:hAnsi="Arial" w:cs="Arial"/>
          <w:sz w:val="24"/>
          <w:szCs w:val="24"/>
        </w:rPr>
        <w:t xml:space="preserve">SAPS, </w:t>
      </w:r>
      <w:r w:rsidR="00BD67BE" w:rsidRPr="000F30F3">
        <w:rPr>
          <w:rFonts w:ascii="Arial" w:hAnsi="Arial" w:cs="Arial"/>
          <w:sz w:val="24"/>
          <w:szCs w:val="24"/>
        </w:rPr>
        <w:t>through the chairperson, interfered</w:t>
      </w:r>
      <w:r w:rsidR="00A425A4" w:rsidRPr="000F30F3">
        <w:rPr>
          <w:rFonts w:ascii="Arial" w:hAnsi="Arial" w:cs="Arial"/>
          <w:sz w:val="24"/>
          <w:szCs w:val="24"/>
        </w:rPr>
        <w:t xml:space="preserve"> </w:t>
      </w:r>
      <w:r w:rsidR="00BD67BE" w:rsidRPr="000F30F3">
        <w:rPr>
          <w:rFonts w:ascii="Arial" w:hAnsi="Arial" w:cs="Arial"/>
          <w:sz w:val="24"/>
          <w:szCs w:val="24"/>
        </w:rPr>
        <w:t xml:space="preserve">with a </w:t>
      </w:r>
      <w:r w:rsidR="00650A9D" w:rsidRPr="000F30F3">
        <w:rPr>
          <w:rFonts w:ascii="Arial" w:hAnsi="Arial" w:cs="Arial"/>
          <w:sz w:val="24"/>
          <w:szCs w:val="24"/>
        </w:rPr>
        <w:t>plea-bargain</w:t>
      </w:r>
      <w:r w:rsidR="00BD67BE" w:rsidRPr="000F30F3">
        <w:rPr>
          <w:rFonts w:ascii="Arial" w:hAnsi="Arial" w:cs="Arial"/>
          <w:sz w:val="24"/>
          <w:szCs w:val="24"/>
        </w:rPr>
        <w:t xml:space="preserve"> </w:t>
      </w:r>
      <w:r w:rsidR="00650A9D" w:rsidRPr="000F30F3">
        <w:rPr>
          <w:rFonts w:ascii="Arial" w:hAnsi="Arial" w:cs="Arial"/>
          <w:sz w:val="24"/>
          <w:szCs w:val="24"/>
        </w:rPr>
        <w:t xml:space="preserve">agreement </w:t>
      </w:r>
      <w:r w:rsidR="00BD67BE" w:rsidRPr="000F30F3">
        <w:rPr>
          <w:rFonts w:ascii="Arial" w:hAnsi="Arial" w:cs="Arial"/>
          <w:sz w:val="24"/>
          <w:szCs w:val="24"/>
        </w:rPr>
        <w:t xml:space="preserve">and dismissed </w:t>
      </w:r>
      <w:r w:rsidR="00A425A4" w:rsidRPr="000F30F3">
        <w:rPr>
          <w:rFonts w:ascii="Arial" w:hAnsi="Arial" w:cs="Arial"/>
          <w:sz w:val="24"/>
          <w:szCs w:val="24"/>
        </w:rPr>
        <w:t>Mr Mkonto</w:t>
      </w:r>
      <w:r w:rsidR="009B6FD2" w:rsidRPr="000F30F3">
        <w:rPr>
          <w:rFonts w:ascii="Arial" w:hAnsi="Arial" w:cs="Arial"/>
          <w:sz w:val="24"/>
          <w:szCs w:val="24"/>
        </w:rPr>
        <w:t xml:space="preserve"> in a procedurally and substantively unfair manner. </w:t>
      </w:r>
      <w:r w:rsidR="00DC3FD3" w:rsidRPr="000F30F3">
        <w:rPr>
          <w:rFonts w:ascii="Arial" w:hAnsi="Arial" w:cs="Arial"/>
          <w:sz w:val="24"/>
          <w:szCs w:val="24"/>
        </w:rPr>
        <w:t xml:space="preserve">He ordered his </w:t>
      </w:r>
      <w:r w:rsidR="006C18F4" w:rsidRPr="000F30F3">
        <w:rPr>
          <w:rFonts w:ascii="Arial" w:hAnsi="Arial" w:cs="Arial"/>
          <w:sz w:val="24"/>
          <w:szCs w:val="24"/>
        </w:rPr>
        <w:t>reinstatement</w:t>
      </w:r>
      <w:r w:rsidR="00DC3FD3" w:rsidRPr="000F30F3">
        <w:rPr>
          <w:rFonts w:ascii="Arial" w:hAnsi="Arial" w:cs="Arial"/>
          <w:sz w:val="24"/>
          <w:szCs w:val="24"/>
        </w:rPr>
        <w:t xml:space="preserve"> </w:t>
      </w:r>
      <w:r w:rsidR="006C18F4" w:rsidRPr="000F30F3">
        <w:rPr>
          <w:rFonts w:ascii="Arial" w:hAnsi="Arial" w:cs="Arial"/>
          <w:sz w:val="24"/>
          <w:szCs w:val="24"/>
        </w:rPr>
        <w:t xml:space="preserve">with full </w:t>
      </w:r>
      <w:r w:rsidR="006E096F" w:rsidRPr="000F30F3">
        <w:rPr>
          <w:rFonts w:ascii="Arial" w:hAnsi="Arial" w:cs="Arial"/>
          <w:sz w:val="24"/>
          <w:szCs w:val="24"/>
        </w:rPr>
        <w:t>back pay</w:t>
      </w:r>
      <w:r w:rsidR="006C18F4" w:rsidRPr="000F30F3">
        <w:rPr>
          <w:rFonts w:ascii="Arial" w:hAnsi="Arial" w:cs="Arial"/>
          <w:sz w:val="24"/>
          <w:szCs w:val="24"/>
        </w:rPr>
        <w:t>.</w:t>
      </w:r>
    </w:p>
    <w:p w14:paraId="0A12B197" w14:textId="77777777" w:rsidR="00C27A75" w:rsidRPr="006E096F" w:rsidRDefault="006E096F" w:rsidP="006E096F">
      <w:pPr>
        <w:pStyle w:val="Judgementnumbering"/>
        <w:numPr>
          <w:ilvl w:val="0"/>
          <w:numId w:val="0"/>
        </w:numPr>
        <w:spacing w:before="240" w:after="120" w:line="360" w:lineRule="auto"/>
        <w:jc w:val="both"/>
        <w:rPr>
          <w:rFonts w:ascii="Arial" w:hAnsi="Arial" w:cs="Arial"/>
          <w:sz w:val="24"/>
          <w:szCs w:val="24"/>
          <w:u w:val="single"/>
        </w:rPr>
      </w:pPr>
      <w:r w:rsidRPr="006E096F">
        <w:rPr>
          <w:rFonts w:ascii="Arial" w:hAnsi="Arial" w:cs="Arial"/>
          <w:sz w:val="24"/>
          <w:szCs w:val="24"/>
          <w:u w:val="single"/>
        </w:rPr>
        <w:t xml:space="preserve">The Labour </w:t>
      </w:r>
      <w:r w:rsidR="003C5C3B">
        <w:rPr>
          <w:rFonts w:ascii="Arial" w:hAnsi="Arial" w:cs="Arial"/>
          <w:sz w:val="24"/>
          <w:szCs w:val="24"/>
          <w:u w:val="single"/>
        </w:rPr>
        <w:t xml:space="preserve">Court </w:t>
      </w:r>
      <w:r w:rsidR="006B5194">
        <w:rPr>
          <w:rFonts w:ascii="Arial" w:hAnsi="Arial" w:cs="Arial"/>
          <w:sz w:val="24"/>
          <w:szCs w:val="24"/>
          <w:u w:val="single"/>
        </w:rPr>
        <w:t xml:space="preserve">proceedings </w:t>
      </w:r>
      <w:r w:rsidRPr="006E096F">
        <w:rPr>
          <w:rFonts w:ascii="Arial" w:hAnsi="Arial" w:cs="Arial"/>
          <w:sz w:val="24"/>
          <w:szCs w:val="24"/>
          <w:u w:val="single"/>
        </w:rPr>
        <w:t xml:space="preserve"> </w:t>
      </w:r>
    </w:p>
    <w:p w14:paraId="0A33992B" w14:textId="77777777" w:rsidR="006B5194" w:rsidRDefault="00266454" w:rsidP="004E62A1">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 xml:space="preserve">The </w:t>
      </w:r>
      <w:r w:rsidR="004001F9">
        <w:rPr>
          <w:rFonts w:ascii="Arial" w:hAnsi="Arial" w:cs="Arial"/>
          <w:sz w:val="24"/>
          <w:szCs w:val="24"/>
        </w:rPr>
        <w:t xml:space="preserve">SAPS impugned the </w:t>
      </w:r>
      <w:r w:rsidR="00C200C3">
        <w:rPr>
          <w:rFonts w:ascii="Arial" w:hAnsi="Arial" w:cs="Arial"/>
          <w:sz w:val="24"/>
          <w:szCs w:val="24"/>
        </w:rPr>
        <w:t xml:space="preserve">award </w:t>
      </w:r>
      <w:r w:rsidR="002508E0">
        <w:rPr>
          <w:rFonts w:ascii="Arial" w:hAnsi="Arial" w:cs="Arial"/>
          <w:sz w:val="24"/>
          <w:szCs w:val="24"/>
        </w:rPr>
        <w:t>on various grounds</w:t>
      </w:r>
      <w:r w:rsidR="004D7C29">
        <w:rPr>
          <w:rFonts w:ascii="Arial" w:hAnsi="Arial" w:cs="Arial"/>
          <w:sz w:val="24"/>
          <w:szCs w:val="24"/>
        </w:rPr>
        <w:t xml:space="preserve">, </w:t>
      </w:r>
      <w:r w:rsidR="00997832">
        <w:rPr>
          <w:rFonts w:ascii="Arial" w:hAnsi="Arial" w:cs="Arial"/>
          <w:sz w:val="24"/>
          <w:szCs w:val="24"/>
        </w:rPr>
        <w:t>including the contention that the arbitrator</w:t>
      </w:r>
      <w:r w:rsidR="007218EE">
        <w:rPr>
          <w:rFonts w:ascii="Arial" w:hAnsi="Arial" w:cs="Arial"/>
          <w:sz w:val="24"/>
          <w:szCs w:val="24"/>
        </w:rPr>
        <w:t xml:space="preserve"> mis</w:t>
      </w:r>
      <w:r w:rsidR="00997832">
        <w:rPr>
          <w:rFonts w:ascii="Arial" w:hAnsi="Arial" w:cs="Arial"/>
          <w:sz w:val="24"/>
          <w:szCs w:val="24"/>
        </w:rPr>
        <w:t xml:space="preserve">interpreted </w:t>
      </w:r>
      <w:r w:rsidR="00AB3107">
        <w:rPr>
          <w:rFonts w:ascii="Arial" w:hAnsi="Arial" w:cs="Arial"/>
          <w:sz w:val="24"/>
          <w:szCs w:val="24"/>
        </w:rPr>
        <w:t xml:space="preserve">the </w:t>
      </w:r>
      <w:r w:rsidR="00997832">
        <w:rPr>
          <w:rFonts w:ascii="Arial" w:hAnsi="Arial" w:cs="Arial"/>
          <w:sz w:val="24"/>
          <w:szCs w:val="24"/>
        </w:rPr>
        <w:t xml:space="preserve">case law </w:t>
      </w:r>
      <w:r w:rsidR="00AB3107">
        <w:rPr>
          <w:rFonts w:ascii="Arial" w:hAnsi="Arial" w:cs="Arial"/>
          <w:sz w:val="24"/>
          <w:szCs w:val="24"/>
        </w:rPr>
        <w:t xml:space="preserve">he relied </w:t>
      </w:r>
      <w:r w:rsidR="00997832">
        <w:rPr>
          <w:rFonts w:ascii="Arial" w:hAnsi="Arial" w:cs="Arial"/>
          <w:sz w:val="24"/>
          <w:szCs w:val="24"/>
        </w:rPr>
        <w:t>on</w:t>
      </w:r>
      <w:r w:rsidR="00AB3107">
        <w:rPr>
          <w:rFonts w:ascii="Arial" w:hAnsi="Arial" w:cs="Arial"/>
          <w:sz w:val="24"/>
          <w:szCs w:val="24"/>
        </w:rPr>
        <w:t xml:space="preserve"> to support his finding </w:t>
      </w:r>
      <w:r w:rsidR="00AB3107">
        <w:rPr>
          <w:rFonts w:ascii="Arial" w:hAnsi="Arial" w:cs="Arial"/>
          <w:sz w:val="24"/>
          <w:szCs w:val="24"/>
        </w:rPr>
        <w:lastRenderedPageBreak/>
        <w:t xml:space="preserve">that </w:t>
      </w:r>
      <w:r w:rsidR="003C5C3B">
        <w:rPr>
          <w:rFonts w:ascii="Arial" w:hAnsi="Arial" w:cs="Arial"/>
          <w:sz w:val="24"/>
          <w:szCs w:val="24"/>
        </w:rPr>
        <w:t xml:space="preserve">the plea-bargain agreement was binding </w:t>
      </w:r>
      <w:r w:rsidR="00AF4424">
        <w:rPr>
          <w:rFonts w:ascii="Arial" w:hAnsi="Arial" w:cs="Arial"/>
          <w:sz w:val="24"/>
          <w:szCs w:val="24"/>
        </w:rPr>
        <w:t>on</w:t>
      </w:r>
      <w:r w:rsidR="003C5C3B">
        <w:rPr>
          <w:rFonts w:ascii="Arial" w:hAnsi="Arial" w:cs="Arial"/>
          <w:sz w:val="24"/>
          <w:szCs w:val="24"/>
        </w:rPr>
        <w:t xml:space="preserve"> the chairperson</w:t>
      </w:r>
      <w:r w:rsidR="00997832">
        <w:rPr>
          <w:rFonts w:ascii="Arial" w:hAnsi="Arial" w:cs="Arial"/>
          <w:sz w:val="24"/>
          <w:szCs w:val="24"/>
        </w:rPr>
        <w:t>; that he rendered a contradictory award;</w:t>
      </w:r>
      <w:r w:rsidR="004D7C29">
        <w:rPr>
          <w:rFonts w:ascii="Arial" w:hAnsi="Arial" w:cs="Arial"/>
          <w:sz w:val="24"/>
          <w:szCs w:val="24"/>
        </w:rPr>
        <w:t xml:space="preserve"> and that he </w:t>
      </w:r>
      <w:r w:rsidR="006715E4">
        <w:rPr>
          <w:rFonts w:ascii="Arial" w:hAnsi="Arial" w:cs="Arial"/>
          <w:sz w:val="24"/>
          <w:szCs w:val="24"/>
        </w:rPr>
        <w:t>unreasonably</w:t>
      </w:r>
      <w:r w:rsidR="003C5C3B">
        <w:rPr>
          <w:rFonts w:ascii="Arial" w:hAnsi="Arial" w:cs="Arial"/>
          <w:sz w:val="24"/>
          <w:szCs w:val="24"/>
        </w:rPr>
        <w:t xml:space="preserve"> concluded</w:t>
      </w:r>
      <w:r w:rsidR="00B656EB">
        <w:rPr>
          <w:rFonts w:ascii="Arial" w:hAnsi="Arial" w:cs="Arial"/>
          <w:sz w:val="24"/>
          <w:szCs w:val="24"/>
        </w:rPr>
        <w:t xml:space="preserve"> </w:t>
      </w:r>
      <w:r w:rsidR="00AC624C" w:rsidRPr="00817A9B">
        <w:rPr>
          <w:rFonts w:ascii="Arial" w:hAnsi="Arial" w:cs="Arial"/>
          <w:sz w:val="24"/>
          <w:szCs w:val="24"/>
        </w:rPr>
        <w:t xml:space="preserve">that dismissal was </w:t>
      </w:r>
      <w:r w:rsidR="003C5C3B">
        <w:rPr>
          <w:rFonts w:ascii="Arial" w:hAnsi="Arial" w:cs="Arial"/>
          <w:sz w:val="24"/>
          <w:szCs w:val="24"/>
        </w:rPr>
        <w:t xml:space="preserve">an </w:t>
      </w:r>
      <w:r w:rsidR="00AC624C" w:rsidRPr="00817A9B">
        <w:rPr>
          <w:rFonts w:ascii="Arial" w:hAnsi="Arial" w:cs="Arial"/>
          <w:sz w:val="24"/>
          <w:szCs w:val="24"/>
        </w:rPr>
        <w:t>appropriate sanction.</w:t>
      </w:r>
    </w:p>
    <w:p w14:paraId="7887B9A5" w14:textId="77777777" w:rsidR="005352D8" w:rsidRDefault="00AC624C" w:rsidP="004E62A1">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The</w:t>
      </w:r>
      <w:r w:rsidR="007C3F46">
        <w:rPr>
          <w:rFonts w:ascii="Arial" w:hAnsi="Arial" w:cs="Arial"/>
          <w:sz w:val="24"/>
          <w:szCs w:val="24"/>
        </w:rPr>
        <w:t xml:space="preserve"> Labour Court </w:t>
      </w:r>
      <w:r w:rsidR="00091BDA">
        <w:rPr>
          <w:rFonts w:ascii="Arial" w:hAnsi="Arial" w:cs="Arial"/>
          <w:sz w:val="24"/>
          <w:szCs w:val="24"/>
        </w:rPr>
        <w:t xml:space="preserve">upheld the arbitrators’ </w:t>
      </w:r>
      <w:r w:rsidR="00AF1318">
        <w:rPr>
          <w:rFonts w:ascii="Arial" w:hAnsi="Arial" w:cs="Arial"/>
          <w:sz w:val="24"/>
          <w:szCs w:val="24"/>
        </w:rPr>
        <w:t>finding that the c</w:t>
      </w:r>
      <w:r w:rsidR="007C3F46" w:rsidRPr="007C3F46">
        <w:rPr>
          <w:rFonts w:ascii="Arial" w:hAnsi="Arial" w:cs="Arial"/>
          <w:sz w:val="24"/>
          <w:szCs w:val="24"/>
        </w:rPr>
        <w:t xml:space="preserve">hairperson was </w:t>
      </w:r>
      <w:r w:rsidR="00CD68F7">
        <w:rPr>
          <w:rFonts w:ascii="Arial" w:hAnsi="Arial" w:cs="Arial"/>
          <w:sz w:val="24"/>
          <w:szCs w:val="24"/>
        </w:rPr>
        <w:t>compelled</w:t>
      </w:r>
      <w:r w:rsidR="007C3F46" w:rsidRPr="007C3F46">
        <w:rPr>
          <w:rFonts w:ascii="Arial" w:hAnsi="Arial" w:cs="Arial"/>
          <w:sz w:val="24"/>
          <w:szCs w:val="24"/>
        </w:rPr>
        <w:t xml:space="preserve"> to </w:t>
      </w:r>
      <w:r w:rsidR="00CD68F7">
        <w:rPr>
          <w:rFonts w:ascii="Arial" w:hAnsi="Arial" w:cs="Arial"/>
          <w:sz w:val="24"/>
          <w:szCs w:val="24"/>
        </w:rPr>
        <w:t xml:space="preserve">honour the </w:t>
      </w:r>
      <w:r w:rsidR="00F6428B" w:rsidRPr="007C3F46">
        <w:rPr>
          <w:rFonts w:ascii="Arial" w:hAnsi="Arial" w:cs="Arial"/>
          <w:sz w:val="24"/>
          <w:szCs w:val="24"/>
        </w:rPr>
        <w:t>plea</w:t>
      </w:r>
      <w:r w:rsidR="00F6428B">
        <w:rPr>
          <w:rFonts w:ascii="Arial" w:hAnsi="Arial" w:cs="Arial"/>
          <w:sz w:val="24"/>
          <w:szCs w:val="24"/>
        </w:rPr>
        <w:t>-</w:t>
      </w:r>
      <w:r w:rsidR="00F6428B" w:rsidRPr="007C3F46">
        <w:rPr>
          <w:rFonts w:ascii="Arial" w:hAnsi="Arial" w:cs="Arial"/>
          <w:sz w:val="24"/>
          <w:szCs w:val="24"/>
        </w:rPr>
        <w:t>bargain agreement</w:t>
      </w:r>
      <w:r w:rsidR="004F7E70">
        <w:rPr>
          <w:rFonts w:ascii="Arial" w:hAnsi="Arial" w:cs="Arial"/>
          <w:sz w:val="24"/>
          <w:szCs w:val="24"/>
        </w:rPr>
        <w:t xml:space="preserve"> and </w:t>
      </w:r>
      <w:r w:rsidR="00CF2405">
        <w:rPr>
          <w:rFonts w:ascii="Arial" w:hAnsi="Arial" w:cs="Arial"/>
          <w:sz w:val="24"/>
          <w:szCs w:val="24"/>
        </w:rPr>
        <w:t xml:space="preserve">to </w:t>
      </w:r>
      <w:r w:rsidR="004F7E70">
        <w:rPr>
          <w:rFonts w:ascii="Arial" w:hAnsi="Arial" w:cs="Arial"/>
          <w:sz w:val="24"/>
          <w:szCs w:val="24"/>
        </w:rPr>
        <w:t>impose the lenient sanction.</w:t>
      </w:r>
      <w:r w:rsidR="00506587">
        <w:rPr>
          <w:rFonts w:ascii="Arial" w:hAnsi="Arial" w:cs="Arial"/>
          <w:sz w:val="24"/>
          <w:szCs w:val="24"/>
        </w:rPr>
        <w:t xml:space="preserve"> Otherwise, </w:t>
      </w:r>
      <w:r w:rsidR="00C9544F">
        <w:rPr>
          <w:rFonts w:ascii="Arial" w:hAnsi="Arial" w:cs="Arial"/>
          <w:sz w:val="24"/>
          <w:szCs w:val="24"/>
        </w:rPr>
        <w:t xml:space="preserve">the chairperson </w:t>
      </w:r>
      <w:r w:rsidR="00506587">
        <w:rPr>
          <w:rFonts w:ascii="Arial" w:hAnsi="Arial" w:cs="Arial"/>
          <w:sz w:val="24"/>
          <w:szCs w:val="24"/>
        </w:rPr>
        <w:t xml:space="preserve">ought to have </w:t>
      </w:r>
      <w:r w:rsidR="00770B8E">
        <w:rPr>
          <w:rFonts w:ascii="Arial" w:hAnsi="Arial" w:cs="Arial"/>
          <w:sz w:val="24"/>
          <w:szCs w:val="24"/>
        </w:rPr>
        <w:t>allowed Mr Mkonto</w:t>
      </w:r>
      <w:r w:rsidR="00506587">
        <w:rPr>
          <w:rFonts w:ascii="Arial" w:hAnsi="Arial" w:cs="Arial"/>
          <w:sz w:val="24"/>
          <w:szCs w:val="24"/>
        </w:rPr>
        <w:t xml:space="preserve"> to</w:t>
      </w:r>
      <w:r w:rsidR="00621EF0">
        <w:rPr>
          <w:rFonts w:ascii="Arial" w:hAnsi="Arial" w:cs="Arial"/>
          <w:sz w:val="24"/>
          <w:szCs w:val="24"/>
        </w:rPr>
        <w:t xml:space="preserve"> revert </w:t>
      </w:r>
      <w:r w:rsidR="008B1702">
        <w:rPr>
          <w:rFonts w:ascii="Arial" w:hAnsi="Arial" w:cs="Arial"/>
          <w:sz w:val="24"/>
          <w:szCs w:val="24"/>
        </w:rPr>
        <w:t xml:space="preserve">to his plea of not guilty or </w:t>
      </w:r>
      <w:r w:rsidR="00BB1378">
        <w:rPr>
          <w:rFonts w:ascii="Arial" w:hAnsi="Arial" w:cs="Arial"/>
          <w:sz w:val="24"/>
          <w:szCs w:val="24"/>
        </w:rPr>
        <w:t>t</w:t>
      </w:r>
      <w:r w:rsidR="00CC491D">
        <w:rPr>
          <w:rFonts w:ascii="Arial" w:hAnsi="Arial" w:cs="Arial"/>
          <w:sz w:val="24"/>
          <w:szCs w:val="24"/>
        </w:rPr>
        <w:t xml:space="preserve">o </w:t>
      </w:r>
      <w:r w:rsidR="008B1702">
        <w:rPr>
          <w:rFonts w:ascii="Arial" w:hAnsi="Arial" w:cs="Arial"/>
          <w:sz w:val="24"/>
          <w:szCs w:val="24"/>
        </w:rPr>
        <w:t>recuse himself from the disciplinary hearing</w:t>
      </w:r>
      <w:r w:rsidR="006D6AC2">
        <w:rPr>
          <w:rFonts w:ascii="Arial" w:hAnsi="Arial" w:cs="Arial"/>
          <w:sz w:val="24"/>
          <w:szCs w:val="24"/>
        </w:rPr>
        <w:t xml:space="preserve">. </w:t>
      </w:r>
      <w:r w:rsidR="00DD0964">
        <w:rPr>
          <w:rFonts w:ascii="Arial" w:hAnsi="Arial" w:cs="Arial"/>
          <w:sz w:val="24"/>
          <w:szCs w:val="24"/>
        </w:rPr>
        <w:t xml:space="preserve">The Labour Court </w:t>
      </w:r>
      <w:r w:rsidR="00FD6163">
        <w:rPr>
          <w:rFonts w:ascii="Arial" w:hAnsi="Arial" w:cs="Arial"/>
          <w:sz w:val="24"/>
          <w:szCs w:val="24"/>
        </w:rPr>
        <w:t xml:space="preserve">also </w:t>
      </w:r>
      <w:r w:rsidR="006D6AC2">
        <w:rPr>
          <w:rFonts w:ascii="Arial" w:hAnsi="Arial" w:cs="Arial"/>
          <w:sz w:val="24"/>
          <w:szCs w:val="24"/>
        </w:rPr>
        <w:t>found no contradiction</w:t>
      </w:r>
      <w:r w:rsidR="00B55A34">
        <w:rPr>
          <w:rFonts w:ascii="Arial" w:hAnsi="Arial" w:cs="Arial"/>
          <w:sz w:val="24"/>
          <w:szCs w:val="24"/>
        </w:rPr>
        <w:t>s</w:t>
      </w:r>
      <w:r w:rsidR="006D6AC2">
        <w:rPr>
          <w:rFonts w:ascii="Arial" w:hAnsi="Arial" w:cs="Arial"/>
          <w:sz w:val="24"/>
          <w:szCs w:val="24"/>
        </w:rPr>
        <w:t xml:space="preserve"> </w:t>
      </w:r>
      <w:r w:rsidR="00B55A34">
        <w:rPr>
          <w:rFonts w:ascii="Arial" w:hAnsi="Arial" w:cs="Arial"/>
          <w:sz w:val="24"/>
          <w:szCs w:val="24"/>
        </w:rPr>
        <w:t xml:space="preserve">in the award and </w:t>
      </w:r>
      <w:r w:rsidR="0070229F">
        <w:rPr>
          <w:rFonts w:ascii="Arial" w:hAnsi="Arial" w:cs="Arial"/>
          <w:sz w:val="24"/>
          <w:szCs w:val="24"/>
        </w:rPr>
        <w:t xml:space="preserve">no evidence </w:t>
      </w:r>
      <w:r w:rsidR="00C54FF8">
        <w:rPr>
          <w:rFonts w:ascii="Arial" w:hAnsi="Arial" w:cs="Arial"/>
          <w:sz w:val="24"/>
          <w:szCs w:val="24"/>
        </w:rPr>
        <w:t>to support</w:t>
      </w:r>
      <w:r w:rsidR="00B5283E">
        <w:rPr>
          <w:rFonts w:ascii="Arial" w:hAnsi="Arial" w:cs="Arial"/>
          <w:sz w:val="24"/>
          <w:szCs w:val="24"/>
        </w:rPr>
        <w:t xml:space="preserve"> </w:t>
      </w:r>
      <w:r w:rsidR="00266454">
        <w:rPr>
          <w:rFonts w:ascii="Arial" w:hAnsi="Arial" w:cs="Arial"/>
          <w:sz w:val="24"/>
          <w:szCs w:val="24"/>
        </w:rPr>
        <w:t xml:space="preserve">the </w:t>
      </w:r>
      <w:r w:rsidR="00C54FF8">
        <w:rPr>
          <w:rFonts w:ascii="Arial" w:hAnsi="Arial" w:cs="Arial"/>
          <w:sz w:val="24"/>
          <w:szCs w:val="24"/>
        </w:rPr>
        <w:t xml:space="preserve">SAPS’s contention </w:t>
      </w:r>
      <w:r w:rsidR="007C6D9E">
        <w:rPr>
          <w:rFonts w:ascii="Arial" w:hAnsi="Arial" w:cs="Arial"/>
          <w:sz w:val="24"/>
          <w:szCs w:val="24"/>
        </w:rPr>
        <w:t>that the employment relationship had broken down</w:t>
      </w:r>
      <w:r w:rsidR="00012772">
        <w:rPr>
          <w:rFonts w:ascii="Arial" w:hAnsi="Arial" w:cs="Arial"/>
          <w:sz w:val="24"/>
          <w:szCs w:val="24"/>
        </w:rPr>
        <w:t>, justifying</w:t>
      </w:r>
      <w:r w:rsidR="00D216EC">
        <w:rPr>
          <w:rFonts w:ascii="Arial" w:hAnsi="Arial" w:cs="Arial"/>
          <w:sz w:val="24"/>
          <w:szCs w:val="24"/>
        </w:rPr>
        <w:t xml:space="preserve"> a sanction of dismissal. </w:t>
      </w:r>
      <w:r w:rsidR="007257AC">
        <w:rPr>
          <w:rFonts w:ascii="Arial" w:hAnsi="Arial" w:cs="Arial"/>
          <w:sz w:val="24"/>
          <w:szCs w:val="24"/>
        </w:rPr>
        <w:t>In its view</w:t>
      </w:r>
      <w:r w:rsidR="00406340">
        <w:rPr>
          <w:rFonts w:ascii="Arial" w:hAnsi="Arial" w:cs="Arial"/>
          <w:sz w:val="24"/>
          <w:szCs w:val="24"/>
        </w:rPr>
        <w:t>,</w:t>
      </w:r>
      <w:r w:rsidR="007257AC">
        <w:rPr>
          <w:rFonts w:ascii="Arial" w:hAnsi="Arial" w:cs="Arial"/>
          <w:sz w:val="24"/>
          <w:szCs w:val="24"/>
        </w:rPr>
        <w:t xml:space="preserve"> the</w:t>
      </w:r>
      <w:r w:rsidR="004327B0">
        <w:rPr>
          <w:rFonts w:ascii="Arial" w:hAnsi="Arial" w:cs="Arial"/>
          <w:sz w:val="24"/>
          <w:szCs w:val="24"/>
        </w:rPr>
        <w:t xml:space="preserve"> award</w:t>
      </w:r>
      <w:r w:rsidR="007D7AFE">
        <w:rPr>
          <w:rFonts w:ascii="Arial" w:hAnsi="Arial" w:cs="Arial"/>
          <w:sz w:val="24"/>
          <w:szCs w:val="24"/>
        </w:rPr>
        <w:t xml:space="preserve"> was unassailable as it</w:t>
      </w:r>
      <w:r w:rsidR="004327B0">
        <w:rPr>
          <w:rFonts w:ascii="Arial" w:hAnsi="Arial" w:cs="Arial"/>
          <w:sz w:val="24"/>
          <w:szCs w:val="24"/>
        </w:rPr>
        <w:t xml:space="preserve"> met the threshold of reasonableness</w:t>
      </w:r>
      <w:r w:rsidR="007D7AFE">
        <w:rPr>
          <w:rFonts w:ascii="Arial" w:hAnsi="Arial" w:cs="Arial"/>
          <w:sz w:val="24"/>
          <w:szCs w:val="24"/>
        </w:rPr>
        <w:t xml:space="preserve">. It therefore </w:t>
      </w:r>
      <w:r w:rsidR="00A902F7">
        <w:rPr>
          <w:rFonts w:ascii="Arial" w:hAnsi="Arial" w:cs="Arial"/>
          <w:sz w:val="24"/>
          <w:szCs w:val="24"/>
        </w:rPr>
        <w:t>dismissed</w:t>
      </w:r>
      <w:r w:rsidR="00B5283E">
        <w:rPr>
          <w:rFonts w:ascii="Arial" w:hAnsi="Arial" w:cs="Arial"/>
          <w:sz w:val="24"/>
          <w:szCs w:val="24"/>
        </w:rPr>
        <w:t xml:space="preserve"> </w:t>
      </w:r>
      <w:r w:rsidR="00266454">
        <w:rPr>
          <w:rFonts w:ascii="Arial" w:hAnsi="Arial" w:cs="Arial"/>
          <w:sz w:val="24"/>
          <w:szCs w:val="24"/>
        </w:rPr>
        <w:t xml:space="preserve">the </w:t>
      </w:r>
      <w:r w:rsidR="007D7AFE">
        <w:rPr>
          <w:rFonts w:ascii="Arial" w:hAnsi="Arial" w:cs="Arial"/>
          <w:sz w:val="24"/>
          <w:szCs w:val="24"/>
        </w:rPr>
        <w:t xml:space="preserve">SAPS </w:t>
      </w:r>
      <w:r w:rsidR="00A902F7">
        <w:rPr>
          <w:rFonts w:ascii="Arial" w:hAnsi="Arial" w:cs="Arial"/>
          <w:sz w:val="24"/>
          <w:szCs w:val="24"/>
        </w:rPr>
        <w:t>review</w:t>
      </w:r>
      <w:r w:rsidR="005352D8">
        <w:rPr>
          <w:rFonts w:ascii="Arial" w:hAnsi="Arial" w:cs="Arial"/>
          <w:sz w:val="24"/>
          <w:szCs w:val="24"/>
        </w:rPr>
        <w:t xml:space="preserve"> application. </w:t>
      </w:r>
    </w:p>
    <w:p w14:paraId="09E9E389" w14:textId="77777777" w:rsidR="00AC624C" w:rsidRPr="005352D8" w:rsidRDefault="005352D8" w:rsidP="005352D8">
      <w:pPr>
        <w:pStyle w:val="Judgementnumbering"/>
        <w:numPr>
          <w:ilvl w:val="0"/>
          <w:numId w:val="0"/>
        </w:numPr>
        <w:spacing w:before="240" w:after="120" w:line="360" w:lineRule="auto"/>
        <w:jc w:val="both"/>
        <w:rPr>
          <w:rFonts w:ascii="Arial" w:hAnsi="Arial" w:cs="Arial"/>
          <w:sz w:val="24"/>
          <w:szCs w:val="24"/>
        </w:rPr>
      </w:pPr>
      <w:r w:rsidRPr="005352D8">
        <w:rPr>
          <w:rFonts w:ascii="Arial" w:hAnsi="Arial" w:cs="Arial"/>
          <w:sz w:val="24"/>
          <w:szCs w:val="24"/>
          <w:u w:val="single"/>
        </w:rPr>
        <w:t>The proceedings in this Court</w:t>
      </w:r>
    </w:p>
    <w:p w14:paraId="6CCAA428" w14:textId="77777777" w:rsidR="00455926" w:rsidRDefault="00266454" w:rsidP="002657FC">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 xml:space="preserve">The </w:t>
      </w:r>
      <w:r w:rsidR="00D8344F">
        <w:rPr>
          <w:rFonts w:ascii="Arial" w:hAnsi="Arial" w:cs="Arial"/>
          <w:sz w:val="24"/>
          <w:szCs w:val="24"/>
        </w:rPr>
        <w:t xml:space="preserve">SAPS submits that the Labour Court erred </w:t>
      </w:r>
      <w:r w:rsidR="00DA0D9A">
        <w:rPr>
          <w:rFonts w:ascii="Arial" w:hAnsi="Arial" w:cs="Arial"/>
          <w:sz w:val="24"/>
          <w:szCs w:val="24"/>
        </w:rPr>
        <w:t xml:space="preserve">by </w:t>
      </w:r>
      <w:r w:rsidR="005A1F4A">
        <w:rPr>
          <w:rFonts w:ascii="Arial" w:hAnsi="Arial" w:cs="Arial"/>
          <w:sz w:val="24"/>
          <w:szCs w:val="24"/>
        </w:rPr>
        <w:t>endorsing the arbitrator</w:t>
      </w:r>
      <w:r w:rsidR="00851934">
        <w:rPr>
          <w:rFonts w:ascii="Arial" w:hAnsi="Arial" w:cs="Arial"/>
          <w:sz w:val="24"/>
          <w:szCs w:val="24"/>
        </w:rPr>
        <w:t>’</w:t>
      </w:r>
      <w:r w:rsidR="005A1F4A">
        <w:rPr>
          <w:rFonts w:ascii="Arial" w:hAnsi="Arial" w:cs="Arial"/>
          <w:sz w:val="24"/>
          <w:szCs w:val="24"/>
        </w:rPr>
        <w:t>s finding</w:t>
      </w:r>
      <w:r w:rsidR="00A852A1">
        <w:rPr>
          <w:rFonts w:ascii="Arial" w:hAnsi="Arial" w:cs="Arial"/>
          <w:sz w:val="24"/>
          <w:szCs w:val="24"/>
        </w:rPr>
        <w:t xml:space="preserve"> t</w:t>
      </w:r>
      <w:r w:rsidR="007210A1">
        <w:rPr>
          <w:rFonts w:ascii="Arial" w:hAnsi="Arial" w:cs="Arial"/>
          <w:sz w:val="24"/>
          <w:szCs w:val="24"/>
        </w:rPr>
        <w:t>o</w:t>
      </w:r>
      <w:r w:rsidR="00A852A1">
        <w:rPr>
          <w:rFonts w:ascii="Arial" w:hAnsi="Arial" w:cs="Arial"/>
          <w:sz w:val="24"/>
          <w:szCs w:val="24"/>
        </w:rPr>
        <w:t xml:space="preserve"> the effect</w:t>
      </w:r>
      <w:r w:rsidR="005A1F4A">
        <w:rPr>
          <w:rFonts w:ascii="Arial" w:hAnsi="Arial" w:cs="Arial"/>
          <w:sz w:val="24"/>
          <w:szCs w:val="24"/>
        </w:rPr>
        <w:t xml:space="preserve"> that the </w:t>
      </w:r>
      <w:r w:rsidR="006F35F6">
        <w:rPr>
          <w:rFonts w:ascii="Arial" w:hAnsi="Arial" w:cs="Arial"/>
          <w:sz w:val="24"/>
          <w:szCs w:val="24"/>
        </w:rPr>
        <w:t xml:space="preserve">chairperson was compelled to </w:t>
      </w:r>
      <w:r w:rsidR="00B353E4">
        <w:rPr>
          <w:rFonts w:ascii="Arial" w:hAnsi="Arial" w:cs="Arial"/>
          <w:sz w:val="24"/>
          <w:szCs w:val="24"/>
        </w:rPr>
        <w:t>honour</w:t>
      </w:r>
      <w:r w:rsidR="006F35F6">
        <w:rPr>
          <w:rFonts w:ascii="Arial" w:hAnsi="Arial" w:cs="Arial"/>
          <w:sz w:val="24"/>
          <w:szCs w:val="24"/>
        </w:rPr>
        <w:t xml:space="preserve"> the</w:t>
      </w:r>
      <w:r w:rsidR="00436300">
        <w:rPr>
          <w:rFonts w:ascii="Arial" w:hAnsi="Arial" w:cs="Arial"/>
          <w:sz w:val="24"/>
          <w:szCs w:val="24"/>
        </w:rPr>
        <w:t xml:space="preserve"> plea</w:t>
      </w:r>
      <w:r w:rsidR="00AF4B95">
        <w:rPr>
          <w:rFonts w:ascii="Arial" w:hAnsi="Arial" w:cs="Arial"/>
          <w:sz w:val="24"/>
          <w:szCs w:val="24"/>
        </w:rPr>
        <w:t>-</w:t>
      </w:r>
      <w:r w:rsidR="00436300">
        <w:rPr>
          <w:rFonts w:ascii="Arial" w:hAnsi="Arial" w:cs="Arial"/>
          <w:sz w:val="24"/>
          <w:szCs w:val="24"/>
        </w:rPr>
        <w:t xml:space="preserve">bargain agreement. </w:t>
      </w:r>
      <w:r w:rsidR="00076353">
        <w:rPr>
          <w:rFonts w:ascii="Arial" w:hAnsi="Arial" w:cs="Arial"/>
          <w:sz w:val="24"/>
          <w:szCs w:val="24"/>
        </w:rPr>
        <w:t xml:space="preserve">Moreover, it </w:t>
      </w:r>
      <w:r w:rsidR="00F31BFA">
        <w:rPr>
          <w:rFonts w:ascii="Arial" w:hAnsi="Arial" w:cs="Arial"/>
          <w:sz w:val="24"/>
          <w:szCs w:val="24"/>
        </w:rPr>
        <w:t xml:space="preserve">attacks the Labour Court’s </w:t>
      </w:r>
      <w:r w:rsidR="004F68F5">
        <w:rPr>
          <w:rFonts w:ascii="Arial" w:hAnsi="Arial" w:cs="Arial"/>
          <w:sz w:val="24"/>
          <w:szCs w:val="24"/>
        </w:rPr>
        <w:t xml:space="preserve">reliance on </w:t>
      </w:r>
      <w:r w:rsidR="0046247C">
        <w:rPr>
          <w:rFonts w:ascii="Arial" w:hAnsi="Arial" w:cs="Arial"/>
          <w:sz w:val="24"/>
          <w:szCs w:val="24"/>
        </w:rPr>
        <w:t>this</w:t>
      </w:r>
      <w:r w:rsidR="00DC6C7A">
        <w:rPr>
          <w:rFonts w:ascii="Arial" w:hAnsi="Arial" w:cs="Arial"/>
          <w:sz w:val="24"/>
          <w:szCs w:val="24"/>
        </w:rPr>
        <w:t xml:space="preserve"> Court’s d</w:t>
      </w:r>
      <w:r w:rsidR="00FA4C29">
        <w:rPr>
          <w:rFonts w:ascii="Arial" w:hAnsi="Arial" w:cs="Arial"/>
          <w:sz w:val="24"/>
          <w:szCs w:val="24"/>
        </w:rPr>
        <w:t xml:space="preserve">ictum </w:t>
      </w:r>
      <w:r w:rsidR="00B6314E" w:rsidRPr="00210087">
        <w:rPr>
          <w:rFonts w:ascii="Arial" w:hAnsi="Arial" w:cs="Arial"/>
          <w:sz w:val="24"/>
          <w:szCs w:val="24"/>
        </w:rPr>
        <w:t xml:space="preserve">in </w:t>
      </w:r>
      <w:r w:rsidR="00210087" w:rsidRPr="004F68F5">
        <w:rPr>
          <w:rFonts w:ascii="Arial" w:hAnsi="Arial" w:cs="Arial"/>
          <w:i/>
          <w:iCs/>
          <w:sz w:val="24"/>
          <w:szCs w:val="24"/>
        </w:rPr>
        <w:t>SA Revenue Service v Commission for Conciliation, Mediation &amp; Arbitration &amp; others</w:t>
      </w:r>
      <w:r w:rsidR="004F68F5">
        <w:rPr>
          <w:rStyle w:val="FootnoteReference"/>
          <w:rFonts w:ascii="Arial" w:hAnsi="Arial" w:cs="Arial"/>
          <w:i/>
          <w:iCs/>
          <w:sz w:val="24"/>
          <w:szCs w:val="24"/>
        </w:rPr>
        <w:footnoteReference w:id="5"/>
      </w:r>
      <w:r w:rsidR="00523FE0">
        <w:rPr>
          <w:rFonts w:ascii="Arial" w:hAnsi="Arial" w:cs="Arial"/>
          <w:sz w:val="24"/>
          <w:szCs w:val="24"/>
        </w:rPr>
        <w:t xml:space="preserve"> </w:t>
      </w:r>
      <w:r w:rsidR="001A2005">
        <w:rPr>
          <w:rFonts w:ascii="Arial" w:hAnsi="Arial" w:cs="Arial"/>
          <w:sz w:val="24"/>
          <w:szCs w:val="24"/>
        </w:rPr>
        <w:t>(</w:t>
      </w:r>
      <w:r w:rsidR="00626C47" w:rsidRPr="008477BD">
        <w:rPr>
          <w:rFonts w:ascii="Arial" w:hAnsi="Arial" w:cs="Arial"/>
          <w:i/>
          <w:iCs/>
          <w:sz w:val="24"/>
          <w:szCs w:val="24"/>
        </w:rPr>
        <w:t>SARS</w:t>
      </w:r>
      <w:r w:rsidR="00626C47">
        <w:rPr>
          <w:rFonts w:ascii="Arial" w:hAnsi="Arial" w:cs="Arial"/>
          <w:sz w:val="24"/>
          <w:szCs w:val="24"/>
        </w:rPr>
        <w:t xml:space="preserve">), </w:t>
      </w:r>
      <w:r w:rsidR="00DC6C7A">
        <w:rPr>
          <w:rFonts w:ascii="Arial" w:hAnsi="Arial" w:cs="Arial"/>
          <w:sz w:val="24"/>
          <w:szCs w:val="24"/>
        </w:rPr>
        <w:t xml:space="preserve">which </w:t>
      </w:r>
      <w:r w:rsidR="0021032A">
        <w:rPr>
          <w:rFonts w:ascii="Arial" w:hAnsi="Arial" w:cs="Arial"/>
          <w:sz w:val="24"/>
          <w:szCs w:val="24"/>
        </w:rPr>
        <w:t xml:space="preserve">settled the question of whether the employer may </w:t>
      </w:r>
      <w:r w:rsidR="008F24E9">
        <w:rPr>
          <w:rFonts w:ascii="Arial" w:hAnsi="Arial" w:cs="Arial"/>
          <w:sz w:val="24"/>
          <w:szCs w:val="24"/>
        </w:rPr>
        <w:t>substitute</w:t>
      </w:r>
      <w:r w:rsidR="0021032A">
        <w:rPr>
          <w:rFonts w:ascii="Arial" w:hAnsi="Arial" w:cs="Arial"/>
          <w:sz w:val="24"/>
          <w:szCs w:val="24"/>
        </w:rPr>
        <w:t xml:space="preserve"> </w:t>
      </w:r>
      <w:r w:rsidR="007144C6">
        <w:rPr>
          <w:rFonts w:ascii="Arial" w:hAnsi="Arial" w:cs="Arial"/>
          <w:sz w:val="24"/>
          <w:szCs w:val="24"/>
        </w:rPr>
        <w:t xml:space="preserve">the </w:t>
      </w:r>
      <w:r w:rsidR="00A659B2">
        <w:rPr>
          <w:rFonts w:ascii="Arial" w:hAnsi="Arial" w:cs="Arial"/>
          <w:sz w:val="24"/>
          <w:szCs w:val="24"/>
        </w:rPr>
        <w:t>chairperson’s</w:t>
      </w:r>
      <w:r w:rsidR="00E969AF">
        <w:rPr>
          <w:rFonts w:ascii="Arial" w:hAnsi="Arial" w:cs="Arial"/>
          <w:sz w:val="24"/>
          <w:szCs w:val="24"/>
        </w:rPr>
        <w:t xml:space="preserve"> </w:t>
      </w:r>
      <w:r w:rsidR="004D6AFD">
        <w:rPr>
          <w:rFonts w:ascii="Arial" w:hAnsi="Arial" w:cs="Arial"/>
          <w:sz w:val="24"/>
          <w:szCs w:val="24"/>
        </w:rPr>
        <w:t xml:space="preserve">lenient </w:t>
      </w:r>
      <w:r w:rsidR="007144C6">
        <w:rPr>
          <w:rFonts w:ascii="Arial" w:hAnsi="Arial" w:cs="Arial"/>
          <w:sz w:val="24"/>
          <w:szCs w:val="24"/>
        </w:rPr>
        <w:t xml:space="preserve">sanction </w:t>
      </w:r>
      <w:r w:rsidR="004D6AFD">
        <w:rPr>
          <w:rFonts w:ascii="Arial" w:hAnsi="Arial" w:cs="Arial"/>
          <w:sz w:val="24"/>
          <w:szCs w:val="24"/>
        </w:rPr>
        <w:t xml:space="preserve">with </w:t>
      </w:r>
      <w:r w:rsidR="0046247C">
        <w:rPr>
          <w:rFonts w:ascii="Arial" w:hAnsi="Arial" w:cs="Arial"/>
          <w:sz w:val="24"/>
          <w:szCs w:val="24"/>
        </w:rPr>
        <w:t>dismissal.</w:t>
      </w:r>
      <w:r w:rsidR="003712B4">
        <w:rPr>
          <w:rFonts w:ascii="Arial" w:hAnsi="Arial" w:cs="Arial"/>
          <w:sz w:val="24"/>
          <w:szCs w:val="24"/>
        </w:rPr>
        <w:t xml:space="preserve"> </w:t>
      </w:r>
      <w:r w:rsidR="003712B4" w:rsidRPr="003C5C3B">
        <w:rPr>
          <w:rFonts w:ascii="Arial" w:hAnsi="Arial" w:cs="Arial"/>
          <w:i/>
          <w:iCs/>
          <w:sz w:val="24"/>
          <w:szCs w:val="24"/>
        </w:rPr>
        <w:t>SARS</w:t>
      </w:r>
      <w:r w:rsidR="003712B4">
        <w:rPr>
          <w:rFonts w:ascii="Arial" w:hAnsi="Arial" w:cs="Arial"/>
          <w:sz w:val="24"/>
          <w:szCs w:val="24"/>
        </w:rPr>
        <w:t xml:space="preserve"> was found to have acted unlawfully in substituting the sanction.</w:t>
      </w:r>
      <w:r w:rsidR="003712B4">
        <w:rPr>
          <w:rStyle w:val="FootnoteReference"/>
          <w:rFonts w:ascii="Arial" w:hAnsi="Arial" w:cs="Arial"/>
          <w:sz w:val="24"/>
          <w:szCs w:val="24"/>
        </w:rPr>
        <w:footnoteReference w:id="6"/>
      </w:r>
      <w:r w:rsidR="003712B4">
        <w:rPr>
          <w:rFonts w:ascii="Arial" w:hAnsi="Arial" w:cs="Arial"/>
          <w:sz w:val="24"/>
          <w:szCs w:val="24"/>
        </w:rPr>
        <w:t xml:space="preserve"> </w:t>
      </w:r>
      <w:r w:rsidR="0046247C">
        <w:rPr>
          <w:rFonts w:ascii="Arial" w:hAnsi="Arial" w:cs="Arial"/>
          <w:sz w:val="24"/>
          <w:szCs w:val="24"/>
        </w:rPr>
        <w:t xml:space="preserve"> </w:t>
      </w:r>
    </w:p>
    <w:p w14:paraId="350884DF" w14:textId="77777777" w:rsidR="00F97A56" w:rsidRPr="00FA6459" w:rsidRDefault="00521967" w:rsidP="00FA6459">
      <w:pPr>
        <w:pStyle w:val="Judgementnumbering"/>
        <w:spacing w:before="240" w:after="120" w:line="360" w:lineRule="auto"/>
        <w:ind w:left="720" w:hanging="720"/>
        <w:jc w:val="both"/>
        <w:rPr>
          <w:rFonts w:ascii="Arial" w:hAnsi="Arial" w:cs="Arial"/>
          <w:sz w:val="24"/>
          <w:szCs w:val="24"/>
        </w:rPr>
      </w:pPr>
      <w:r w:rsidRPr="002657FC">
        <w:rPr>
          <w:rFonts w:ascii="Arial" w:hAnsi="Arial" w:cs="Arial"/>
          <w:sz w:val="24"/>
          <w:szCs w:val="24"/>
        </w:rPr>
        <w:t>B</w:t>
      </w:r>
      <w:r w:rsidR="00B26C62" w:rsidRPr="002657FC">
        <w:rPr>
          <w:rFonts w:ascii="Arial" w:hAnsi="Arial" w:cs="Arial"/>
          <w:sz w:val="24"/>
          <w:szCs w:val="24"/>
        </w:rPr>
        <w:t xml:space="preserve">y the same </w:t>
      </w:r>
      <w:r w:rsidR="00CE14BD" w:rsidRPr="002657FC">
        <w:rPr>
          <w:rFonts w:ascii="Arial" w:hAnsi="Arial" w:cs="Arial"/>
          <w:sz w:val="24"/>
          <w:szCs w:val="24"/>
        </w:rPr>
        <w:t>token,</w:t>
      </w:r>
      <w:r w:rsidR="00B5283E">
        <w:rPr>
          <w:rFonts w:ascii="Arial" w:hAnsi="Arial" w:cs="Arial"/>
          <w:sz w:val="24"/>
          <w:szCs w:val="24"/>
        </w:rPr>
        <w:t xml:space="preserve"> </w:t>
      </w:r>
      <w:r w:rsidR="00266454">
        <w:rPr>
          <w:rFonts w:ascii="Arial" w:hAnsi="Arial" w:cs="Arial"/>
          <w:sz w:val="24"/>
          <w:szCs w:val="24"/>
        </w:rPr>
        <w:t xml:space="preserve">the </w:t>
      </w:r>
      <w:r w:rsidR="006806BF" w:rsidRPr="002657FC">
        <w:rPr>
          <w:rFonts w:ascii="Arial" w:hAnsi="Arial" w:cs="Arial"/>
          <w:sz w:val="24"/>
          <w:szCs w:val="24"/>
        </w:rPr>
        <w:t xml:space="preserve">SAPS impugns </w:t>
      </w:r>
      <w:r w:rsidRPr="002657FC">
        <w:rPr>
          <w:rFonts w:ascii="Arial" w:hAnsi="Arial" w:cs="Arial"/>
          <w:sz w:val="24"/>
          <w:szCs w:val="24"/>
        </w:rPr>
        <w:t xml:space="preserve">the </w:t>
      </w:r>
      <w:r w:rsidR="00BD3329" w:rsidRPr="002657FC">
        <w:rPr>
          <w:rFonts w:ascii="Arial" w:hAnsi="Arial" w:cs="Arial"/>
          <w:sz w:val="24"/>
          <w:szCs w:val="24"/>
        </w:rPr>
        <w:t xml:space="preserve">arbitrator’s </w:t>
      </w:r>
      <w:r w:rsidR="00B01735" w:rsidRPr="002657FC">
        <w:rPr>
          <w:rFonts w:ascii="Arial" w:hAnsi="Arial" w:cs="Arial"/>
          <w:sz w:val="24"/>
          <w:szCs w:val="24"/>
        </w:rPr>
        <w:t>reliance</w:t>
      </w:r>
      <w:r w:rsidR="00165612" w:rsidRPr="002657FC">
        <w:rPr>
          <w:rFonts w:ascii="Arial" w:hAnsi="Arial" w:cs="Arial"/>
          <w:sz w:val="24"/>
          <w:szCs w:val="24"/>
        </w:rPr>
        <w:t xml:space="preserve"> on the dictum in </w:t>
      </w:r>
      <w:r w:rsidR="00165612" w:rsidRPr="002657FC">
        <w:rPr>
          <w:rFonts w:ascii="Arial" w:hAnsi="Arial" w:cs="Arial"/>
          <w:i/>
          <w:iCs/>
          <w:sz w:val="24"/>
          <w:szCs w:val="24"/>
          <w:lang w:val="en-US"/>
        </w:rPr>
        <w:t>Minister of Justice</w:t>
      </w:r>
      <w:r w:rsidR="00CC6BEB" w:rsidRPr="002657FC">
        <w:rPr>
          <w:rFonts w:ascii="Arial" w:hAnsi="Arial" w:cs="Arial"/>
          <w:sz w:val="24"/>
          <w:szCs w:val="24"/>
        </w:rPr>
        <w:t>, as well as the Labour Court’s endorsement of th</w:t>
      </w:r>
      <w:r w:rsidR="00E35919" w:rsidRPr="002657FC">
        <w:rPr>
          <w:rFonts w:ascii="Arial" w:hAnsi="Arial" w:cs="Arial"/>
          <w:sz w:val="24"/>
          <w:szCs w:val="24"/>
        </w:rPr>
        <w:t xml:space="preserve">at </w:t>
      </w:r>
      <w:r w:rsidR="00CC6BEB" w:rsidRPr="002657FC">
        <w:rPr>
          <w:rFonts w:ascii="Arial" w:hAnsi="Arial" w:cs="Arial"/>
          <w:sz w:val="24"/>
          <w:szCs w:val="24"/>
        </w:rPr>
        <w:t>finding</w:t>
      </w:r>
      <w:r w:rsidR="001B1827" w:rsidRPr="002657FC">
        <w:rPr>
          <w:rFonts w:ascii="Arial" w:hAnsi="Arial" w:cs="Arial"/>
          <w:sz w:val="24"/>
          <w:szCs w:val="24"/>
        </w:rPr>
        <w:t xml:space="preserve">. </w:t>
      </w:r>
      <w:r w:rsidR="00FA6459">
        <w:rPr>
          <w:rFonts w:ascii="Arial" w:hAnsi="Arial" w:cs="Arial"/>
          <w:sz w:val="24"/>
          <w:szCs w:val="24"/>
        </w:rPr>
        <w:t xml:space="preserve">It </w:t>
      </w:r>
      <w:r w:rsidR="001B1827" w:rsidRPr="002657FC">
        <w:rPr>
          <w:rFonts w:ascii="Arial" w:hAnsi="Arial" w:cs="Arial"/>
          <w:sz w:val="24"/>
          <w:szCs w:val="24"/>
        </w:rPr>
        <w:t xml:space="preserve">contends that </w:t>
      </w:r>
      <w:r w:rsidR="00E35919" w:rsidRPr="002657FC">
        <w:rPr>
          <w:rFonts w:ascii="Arial" w:hAnsi="Arial" w:cs="Arial"/>
          <w:sz w:val="24"/>
          <w:szCs w:val="24"/>
        </w:rPr>
        <w:t xml:space="preserve">both the </w:t>
      </w:r>
      <w:r w:rsidR="001B1827" w:rsidRPr="002657FC">
        <w:rPr>
          <w:rFonts w:ascii="Arial" w:hAnsi="Arial" w:cs="Arial"/>
          <w:sz w:val="24"/>
          <w:szCs w:val="24"/>
        </w:rPr>
        <w:t>arbitrator</w:t>
      </w:r>
      <w:r w:rsidR="00E35919" w:rsidRPr="002657FC">
        <w:rPr>
          <w:rFonts w:ascii="Arial" w:hAnsi="Arial" w:cs="Arial"/>
          <w:sz w:val="24"/>
          <w:szCs w:val="24"/>
        </w:rPr>
        <w:t xml:space="preserve"> and the Labour Court </w:t>
      </w:r>
      <w:r w:rsidR="00C96356" w:rsidRPr="002657FC">
        <w:rPr>
          <w:rFonts w:ascii="Arial" w:hAnsi="Arial" w:cs="Arial"/>
          <w:sz w:val="24"/>
          <w:szCs w:val="24"/>
        </w:rPr>
        <w:t xml:space="preserve">misconstrued the </w:t>
      </w:r>
      <w:r w:rsidR="00B306FB" w:rsidRPr="002657FC">
        <w:rPr>
          <w:rFonts w:ascii="Arial" w:hAnsi="Arial" w:cs="Arial"/>
          <w:sz w:val="24"/>
          <w:szCs w:val="24"/>
        </w:rPr>
        <w:t xml:space="preserve">legal tenets implicated in </w:t>
      </w:r>
      <w:r w:rsidR="006F6A16" w:rsidRPr="002657FC">
        <w:rPr>
          <w:rFonts w:ascii="Arial" w:hAnsi="Arial" w:cs="Arial"/>
          <w:sz w:val="24"/>
          <w:szCs w:val="24"/>
        </w:rPr>
        <w:t>th</w:t>
      </w:r>
      <w:r w:rsidR="00A05896">
        <w:rPr>
          <w:rFonts w:ascii="Arial" w:hAnsi="Arial" w:cs="Arial"/>
          <w:sz w:val="24"/>
          <w:szCs w:val="24"/>
        </w:rPr>
        <w:t>o</w:t>
      </w:r>
      <w:r w:rsidR="006F6A16" w:rsidRPr="002657FC">
        <w:rPr>
          <w:rFonts w:ascii="Arial" w:hAnsi="Arial" w:cs="Arial"/>
          <w:sz w:val="24"/>
          <w:szCs w:val="24"/>
        </w:rPr>
        <w:t>se</w:t>
      </w:r>
      <w:r w:rsidR="00B306FB" w:rsidRPr="002657FC">
        <w:rPr>
          <w:rFonts w:ascii="Arial" w:hAnsi="Arial" w:cs="Arial"/>
          <w:sz w:val="24"/>
          <w:szCs w:val="24"/>
        </w:rPr>
        <w:t xml:space="preserve"> case</w:t>
      </w:r>
      <w:r w:rsidR="006F6A16" w:rsidRPr="002657FC">
        <w:rPr>
          <w:rFonts w:ascii="Arial" w:hAnsi="Arial" w:cs="Arial"/>
          <w:sz w:val="24"/>
          <w:szCs w:val="24"/>
        </w:rPr>
        <w:t>s.</w:t>
      </w:r>
      <w:r w:rsidR="00B5283E">
        <w:rPr>
          <w:rFonts w:ascii="Arial" w:hAnsi="Arial" w:cs="Arial"/>
          <w:sz w:val="24"/>
          <w:szCs w:val="24"/>
        </w:rPr>
        <w:t xml:space="preserve"> </w:t>
      </w:r>
      <w:r w:rsidR="00266454">
        <w:rPr>
          <w:rFonts w:ascii="Arial" w:hAnsi="Arial" w:cs="Arial"/>
          <w:sz w:val="24"/>
          <w:szCs w:val="24"/>
        </w:rPr>
        <w:t xml:space="preserve">The </w:t>
      </w:r>
      <w:r w:rsidR="00994C33" w:rsidRPr="00FA6459">
        <w:rPr>
          <w:rFonts w:ascii="Arial" w:hAnsi="Arial" w:cs="Arial"/>
          <w:sz w:val="24"/>
          <w:szCs w:val="24"/>
        </w:rPr>
        <w:t>SA</w:t>
      </w:r>
      <w:r w:rsidR="00FC364C" w:rsidRPr="00FA6459">
        <w:rPr>
          <w:rFonts w:ascii="Arial" w:hAnsi="Arial" w:cs="Arial"/>
          <w:sz w:val="24"/>
          <w:szCs w:val="24"/>
        </w:rPr>
        <w:t>P</w:t>
      </w:r>
      <w:r w:rsidR="00994C33" w:rsidRPr="00FA6459">
        <w:rPr>
          <w:rFonts w:ascii="Arial" w:hAnsi="Arial" w:cs="Arial"/>
          <w:sz w:val="24"/>
          <w:szCs w:val="24"/>
        </w:rPr>
        <w:t xml:space="preserve">S </w:t>
      </w:r>
      <w:r w:rsidR="00FA6459">
        <w:rPr>
          <w:rFonts w:ascii="Arial" w:hAnsi="Arial" w:cs="Arial"/>
          <w:sz w:val="24"/>
          <w:szCs w:val="24"/>
        </w:rPr>
        <w:t>contends further</w:t>
      </w:r>
      <w:r w:rsidR="00FC364C" w:rsidRPr="00FA6459">
        <w:rPr>
          <w:rFonts w:ascii="Arial" w:hAnsi="Arial" w:cs="Arial"/>
          <w:sz w:val="24"/>
          <w:szCs w:val="24"/>
        </w:rPr>
        <w:t xml:space="preserve"> that</w:t>
      </w:r>
      <w:r w:rsidR="00111D76" w:rsidRPr="00FA6459">
        <w:rPr>
          <w:rFonts w:ascii="Arial" w:hAnsi="Arial" w:cs="Arial"/>
          <w:sz w:val="24"/>
          <w:szCs w:val="24"/>
        </w:rPr>
        <w:t>,</w:t>
      </w:r>
      <w:r w:rsidR="00FC364C" w:rsidRPr="00FA6459">
        <w:rPr>
          <w:rFonts w:ascii="Arial" w:hAnsi="Arial" w:cs="Arial"/>
          <w:sz w:val="24"/>
          <w:szCs w:val="24"/>
        </w:rPr>
        <w:t xml:space="preserve"> given the seriousness of the </w:t>
      </w:r>
      <w:r w:rsidR="00892854" w:rsidRPr="00FA6459">
        <w:rPr>
          <w:rFonts w:ascii="Arial" w:hAnsi="Arial" w:cs="Arial"/>
          <w:sz w:val="24"/>
          <w:szCs w:val="24"/>
        </w:rPr>
        <w:t xml:space="preserve">charges against Mr Mkonto, the arbitrator ought to have </w:t>
      </w:r>
      <w:r w:rsidR="00111D76" w:rsidRPr="00FA6459">
        <w:rPr>
          <w:rFonts w:ascii="Arial" w:hAnsi="Arial" w:cs="Arial"/>
          <w:sz w:val="24"/>
          <w:szCs w:val="24"/>
        </w:rPr>
        <w:t>found the sanction of dismissal appropriate.</w:t>
      </w:r>
    </w:p>
    <w:p w14:paraId="22DE3FE5" w14:textId="77777777" w:rsidR="00815EA6" w:rsidRDefault="00815EA6" w:rsidP="005352D8">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 xml:space="preserve">Mr Mkonto </w:t>
      </w:r>
      <w:r w:rsidR="00D3389E">
        <w:rPr>
          <w:rFonts w:ascii="Arial" w:hAnsi="Arial" w:cs="Arial"/>
          <w:sz w:val="24"/>
          <w:szCs w:val="24"/>
        </w:rPr>
        <w:t xml:space="preserve">defends both the </w:t>
      </w:r>
      <w:r w:rsidR="007812B8">
        <w:rPr>
          <w:rFonts w:ascii="Arial" w:hAnsi="Arial" w:cs="Arial"/>
          <w:sz w:val="24"/>
          <w:szCs w:val="24"/>
        </w:rPr>
        <w:t xml:space="preserve">arbitration award </w:t>
      </w:r>
      <w:r w:rsidR="00D3389E">
        <w:rPr>
          <w:rFonts w:ascii="Arial" w:hAnsi="Arial" w:cs="Arial"/>
          <w:sz w:val="24"/>
          <w:szCs w:val="24"/>
        </w:rPr>
        <w:t xml:space="preserve">and the </w:t>
      </w:r>
      <w:r w:rsidR="00344688">
        <w:rPr>
          <w:rFonts w:ascii="Arial" w:hAnsi="Arial" w:cs="Arial"/>
          <w:sz w:val="24"/>
          <w:szCs w:val="24"/>
        </w:rPr>
        <w:t xml:space="preserve">Labour Court’s </w:t>
      </w:r>
      <w:r w:rsidR="00D46D7C">
        <w:rPr>
          <w:rFonts w:ascii="Arial" w:hAnsi="Arial" w:cs="Arial"/>
          <w:sz w:val="24"/>
          <w:szCs w:val="24"/>
        </w:rPr>
        <w:t>judgment</w:t>
      </w:r>
      <w:r w:rsidR="00D3389E">
        <w:rPr>
          <w:rFonts w:ascii="Arial" w:hAnsi="Arial" w:cs="Arial"/>
          <w:sz w:val="24"/>
          <w:szCs w:val="24"/>
        </w:rPr>
        <w:t xml:space="preserve">. He contends that </w:t>
      </w:r>
      <w:r w:rsidR="0030116D">
        <w:rPr>
          <w:rFonts w:ascii="Arial" w:hAnsi="Arial" w:cs="Arial"/>
          <w:sz w:val="24"/>
          <w:szCs w:val="24"/>
        </w:rPr>
        <w:t xml:space="preserve">the </w:t>
      </w:r>
      <w:r w:rsidR="002008D4">
        <w:rPr>
          <w:rFonts w:ascii="Arial" w:hAnsi="Arial" w:cs="Arial"/>
          <w:sz w:val="24"/>
          <w:szCs w:val="24"/>
        </w:rPr>
        <w:t>chairperson unlawfully rejected the</w:t>
      </w:r>
      <w:r w:rsidR="00AF4603">
        <w:rPr>
          <w:rFonts w:ascii="Arial" w:hAnsi="Arial" w:cs="Arial"/>
          <w:sz w:val="24"/>
          <w:szCs w:val="24"/>
        </w:rPr>
        <w:t xml:space="preserve"> lenient sanction </w:t>
      </w:r>
      <w:r w:rsidR="006D1989">
        <w:rPr>
          <w:rFonts w:ascii="Arial" w:hAnsi="Arial" w:cs="Arial"/>
          <w:sz w:val="24"/>
          <w:szCs w:val="24"/>
        </w:rPr>
        <w:t xml:space="preserve">as </w:t>
      </w:r>
      <w:r w:rsidR="006D1989">
        <w:rPr>
          <w:rFonts w:ascii="Arial" w:hAnsi="Arial" w:cs="Arial"/>
          <w:sz w:val="24"/>
          <w:szCs w:val="24"/>
        </w:rPr>
        <w:lastRenderedPageBreak/>
        <w:t xml:space="preserve">she was bound by the </w:t>
      </w:r>
      <w:r w:rsidR="002008D4">
        <w:rPr>
          <w:rFonts w:ascii="Arial" w:hAnsi="Arial" w:cs="Arial"/>
          <w:sz w:val="24"/>
          <w:szCs w:val="24"/>
        </w:rPr>
        <w:t>plea-bargain agreemen</w:t>
      </w:r>
      <w:r w:rsidR="00287C05">
        <w:rPr>
          <w:rFonts w:ascii="Arial" w:hAnsi="Arial" w:cs="Arial"/>
          <w:sz w:val="24"/>
          <w:szCs w:val="24"/>
        </w:rPr>
        <w:t>t</w:t>
      </w:r>
      <w:r w:rsidR="0087161C">
        <w:rPr>
          <w:rFonts w:ascii="Arial" w:hAnsi="Arial" w:cs="Arial"/>
          <w:sz w:val="24"/>
          <w:szCs w:val="24"/>
        </w:rPr>
        <w:t xml:space="preserve">. Therefore, </w:t>
      </w:r>
      <w:r w:rsidR="00DC7C02">
        <w:rPr>
          <w:rFonts w:ascii="Arial" w:hAnsi="Arial" w:cs="Arial"/>
          <w:sz w:val="24"/>
          <w:szCs w:val="24"/>
        </w:rPr>
        <w:t>the arbitrator rendered a reasonable awar</w:t>
      </w:r>
      <w:r w:rsidR="00783BF1">
        <w:rPr>
          <w:rFonts w:ascii="Arial" w:hAnsi="Arial" w:cs="Arial"/>
          <w:sz w:val="24"/>
          <w:szCs w:val="24"/>
        </w:rPr>
        <w:t xml:space="preserve">d, which </w:t>
      </w:r>
      <w:r w:rsidR="00172B37">
        <w:rPr>
          <w:rFonts w:ascii="Arial" w:hAnsi="Arial" w:cs="Arial"/>
          <w:sz w:val="24"/>
          <w:szCs w:val="24"/>
        </w:rPr>
        <w:t>the Labour Court correctly upheld</w:t>
      </w:r>
      <w:r w:rsidR="00783BF1">
        <w:rPr>
          <w:rFonts w:ascii="Arial" w:hAnsi="Arial" w:cs="Arial"/>
          <w:sz w:val="24"/>
          <w:szCs w:val="24"/>
        </w:rPr>
        <w:t xml:space="preserve">. </w:t>
      </w:r>
    </w:p>
    <w:p w14:paraId="434608B6" w14:textId="77777777" w:rsidR="00C67A51" w:rsidRPr="00C67A51" w:rsidRDefault="00C67A51" w:rsidP="00C67A51">
      <w:pPr>
        <w:pStyle w:val="Judgementnumbering"/>
        <w:numPr>
          <w:ilvl w:val="0"/>
          <w:numId w:val="0"/>
        </w:numPr>
        <w:spacing w:before="240" w:after="120" w:line="360" w:lineRule="auto"/>
        <w:jc w:val="both"/>
        <w:rPr>
          <w:rFonts w:ascii="Arial" w:hAnsi="Arial" w:cs="Arial"/>
          <w:sz w:val="24"/>
          <w:szCs w:val="24"/>
          <w:u w:val="single"/>
        </w:rPr>
      </w:pPr>
      <w:r w:rsidRPr="00C67A51">
        <w:rPr>
          <w:rFonts w:ascii="Arial" w:hAnsi="Arial" w:cs="Arial"/>
          <w:sz w:val="24"/>
          <w:szCs w:val="24"/>
          <w:u w:val="single"/>
        </w:rPr>
        <w:t xml:space="preserve">Discussion </w:t>
      </w:r>
    </w:p>
    <w:p w14:paraId="70C903C2" w14:textId="77777777" w:rsidR="005246AA" w:rsidRPr="008404F0" w:rsidRDefault="005246AA" w:rsidP="005246AA">
      <w:pPr>
        <w:pStyle w:val="Judgementnumbering"/>
        <w:numPr>
          <w:ilvl w:val="0"/>
          <w:numId w:val="0"/>
        </w:numPr>
        <w:spacing w:before="240" w:after="120" w:line="360" w:lineRule="auto"/>
        <w:ind w:left="567" w:hanging="567"/>
        <w:jc w:val="both"/>
        <w:rPr>
          <w:rFonts w:ascii="Arial" w:hAnsi="Arial" w:cs="Arial"/>
          <w:i/>
          <w:iCs/>
          <w:sz w:val="24"/>
          <w:szCs w:val="24"/>
        </w:rPr>
      </w:pPr>
      <w:r w:rsidRPr="008404F0">
        <w:rPr>
          <w:rFonts w:ascii="Arial" w:hAnsi="Arial" w:cs="Arial"/>
          <w:i/>
          <w:iCs/>
          <w:sz w:val="24"/>
          <w:szCs w:val="24"/>
        </w:rPr>
        <w:t>Plea bargain agreement</w:t>
      </w:r>
    </w:p>
    <w:p w14:paraId="6AA21AEA" w14:textId="77777777" w:rsidR="00B720E3" w:rsidRPr="00B720E3" w:rsidRDefault="00F45FA3" w:rsidP="00EF1BBD">
      <w:pPr>
        <w:pStyle w:val="Judgementnumbering"/>
        <w:spacing w:before="240" w:after="120" w:line="360" w:lineRule="auto"/>
        <w:ind w:left="720" w:hanging="720"/>
        <w:jc w:val="both"/>
        <w:rPr>
          <w:rFonts w:ascii="Arial" w:hAnsi="Arial" w:cs="Arial"/>
          <w:sz w:val="24"/>
          <w:szCs w:val="24"/>
        </w:rPr>
      </w:pPr>
      <w:r w:rsidRPr="00DA157B">
        <w:rPr>
          <w:rFonts w:ascii="Arial" w:hAnsi="Arial" w:cs="Arial"/>
          <w:sz w:val="24"/>
          <w:szCs w:val="24"/>
          <w:highlight w:val="yellow"/>
        </w:rPr>
        <w:t xml:space="preserve">The </w:t>
      </w:r>
      <w:r w:rsidR="00EC0269" w:rsidRPr="00BF33CC">
        <w:rPr>
          <w:rFonts w:ascii="Arial" w:hAnsi="Arial" w:cs="Arial"/>
          <w:sz w:val="24"/>
          <w:szCs w:val="24"/>
          <w:highlight w:val="green"/>
        </w:rPr>
        <w:t xml:space="preserve">main issue </w:t>
      </w:r>
      <w:r w:rsidRPr="00BF33CC">
        <w:rPr>
          <w:rFonts w:ascii="Arial" w:hAnsi="Arial" w:cs="Arial"/>
          <w:sz w:val="24"/>
          <w:szCs w:val="24"/>
          <w:highlight w:val="green"/>
        </w:rPr>
        <w:t xml:space="preserve">for determination </w:t>
      </w:r>
      <w:r w:rsidR="00F335F4" w:rsidRPr="00DA157B">
        <w:rPr>
          <w:rFonts w:ascii="Arial" w:hAnsi="Arial" w:cs="Arial"/>
          <w:sz w:val="24"/>
          <w:szCs w:val="24"/>
          <w:highlight w:val="yellow"/>
        </w:rPr>
        <w:t xml:space="preserve">in this appeal </w:t>
      </w:r>
      <w:r w:rsidRPr="00DA157B">
        <w:rPr>
          <w:rFonts w:ascii="Arial" w:hAnsi="Arial" w:cs="Arial"/>
          <w:sz w:val="24"/>
          <w:szCs w:val="24"/>
          <w:highlight w:val="yellow"/>
        </w:rPr>
        <w:t xml:space="preserve">is </w:t>
      </w:r>
      <w:r w:rsidR="00F335F4" w:rsidRPr="00DA157B">
        <w:rPr>
          <w:rFonts w:ascii="Arial" w:hAnsi="Arial" w:cs="Arial"/>
          <w:sz w:val="24"/>
          <w:szCs w:val="24"/>
          <w:highlight w:val="yellow"/>
        </w:rPr>
        <w:t xml:space="preserve">whether the chairperson of the disciplinary hearing </w:t>
      </w:r>
      <w:r w:rsidR="00AD6E90" w:rsidRPr="00DA157B">
        <w:rPr>
          <w:rFonts w:ascii="Arial" w:hAnsi="Arial" w:cs="Arial"/>
          <w:sz w:val="24"/>
          <w:szCs w:val="24"/>
          <w:highlight w:val="yellow"/>
        </w:rPr>
        <w:t>may</w:t>
      </w:r>
      <w:r w:rsidR="00AE504B" w:rsidRPr="00DA157B">
        <w:rPr>
          <w:rFonts w:ascii="Arial" w:hAnsi="Arial" w:cs="Arial"/>
          <w:sz w:val="24"/>
          <w:szCs w:val="24"/>
          <w:highlight w:val="yellow"/>
        </w:rPr>
        <w:t xml:space="preserve"> reject a </w:t>
      </w:r>
      <w:r w:rsidR="0016471A" w:rsidRPr="00DA157B">
        <w:rPr>
          <w:rFonts w:ascii="Arial" w:hAnsi="Arial" w:cs="Arial"/>
          <w:sz w:val="24"/>
          <w:szCs w:val="24"/>
          <w:highlight w:val="yellow"/>
        </w:rPr>
        <w:t>lenient</w:t>
      </w:r>
      <w:r w:rsidR="008A752B" w:rsidRPr="00DA157B">
        <w:rPr>
          <w:rFonts w:ascii="Arial" w:hAnsi="Arial" w:cs="Arial"/>
          <w:sz w:val="24"/>
          <w:szCs w:val="24"/>
          <w:highlight w:val="yellow"/>
        </w:rPr>
        <w:t xml:space="preserve"> sanction </w:t>
      </w:r>
      <w:r w:rsidR="00AD6E90" w:rsidRPr="00DA157B">
        <w:rPr>
          <w:rFonts w:ascii="Arial" w:hAnsi="Arial" w:cs="Arial"/>
          <w:sz w:val="24"/>
          <w:szCs w:val="24"/>
          <w:highlight w:val="yellow"/>
        </w:rPr>
        <w:t xml:space="preserve">pursuant to </w:t>
      </w:r>
      <w:r w:rsidR="00365685" w:rsidRPr="00DA157B">
        <w:rPr>
          <w:rFonts w:ascii="Arial" w:hAnsi="Arial" w:cs="Arial"/>
          <w:sz w:val="24"/>
          <w:szCs w:val="24"/>
          <w:highlight w:val="yellow"/>
        </w:rPr>
        <w:t xml:space="preserve">the </w:t>
      </w:r>
      <w:r w:rsidR="00AE504B" w:rsidRPr="00DA157B">
        <w:rPr>
          <w:rFonts w:ascii="Arial" w:hAnsi="Arial" w:cs="Arial"/>
          <w:sz w:val="24"/>
          <w:szCs w:val="24"/>
          <w:highlight w:val="yellow"/>
        </w:rPr>
        <w:t>plea-bargain agreement.</w:t>
      </w:r>
      <w:r w:rsidR="00127F2A" w:rsidRPr="00DA157B">
        <w:rPr>
          <w:rFonts w:ascii="Arial" w:hAnsi="Arial" w:cs="Arial"/>
          <w:sz w:val="24"/>
          <w:szCs w:val="24"/>
          <w:highlight w:val="yellow"/>
        </w:rPr>
        <w:t xml:space="preserve"> </w:t>
      </w:r>
      <w:r w:rsidR="00F54DF5" w:rsidRPr="00DA157B">
        <w:rPr>
          <w:rFonts w:ascii="Arial" w:hAnsi="Arial" w:cs="Arial"/>
          <w:sz w:val="24"/>
          <w:szCs w:val="24"/>
          <w:highlight w:val="yellow"/>
        </w:rPr>
        <w:t xml:space="preserve">Generally, </w:t>
      </w:r>
      <w:r w:rsidR="00AA6DB1" w:rsidRPr="00DA157B">
        <w:rPr>
          <w:rFonts w:ascii="Arial" w:hAnsi="Arial" w:cs="Arial"/>
          <w:sz w:val="24"/>
          <w:szCs w:val="24"/>
          <w:highlight w:val="yellow"/>
        </w:rPr>
        <w:t xml:space="preserve">plea-bargain agreements are </w:t>
      </w:r>
      <w:r w:rsidR="00260B43" w:rsidRPr="00DA157B">
        <w:rPr>
          <w:rFonts w:ascii="Arial" w:hAnsi="Arial" w:cs="Arial"/>
          <w:sz w:val="24"/>
          <w:szCs w:val="24"/>
          <w:highlight w:val="yellow"/>
        </w:rPr>
        <w:t xml:space="preserve">mundane </w:t>
      </w:r>
      <w:r w:rsidR="00AA6DB1" w:rsidRPr="00DA157B">
        <w:rPr>
          <w:rFonts w:ascii="Arial" w:hAnsi="Arial" w:cs="Arial"/>
          <w:sz w:val="24"/>
          <w:szCs w:val="24"/>
          <w:highlight w:val="yellow"/>
        </w:rPr>
        <w:t xml:space="preserve">and are readily </w:t>
      </w:r>
      <w:r w:rsidR="00090214" w:rsidRPr="00DA157B">
        <w:rPr>
          <w:rFonts w:ascii="Arial" w:hAnsi="Arial" w:cs="Arial"/>
          <w:sz w:val="24"/>
          <w:szCs w:val="24"/>
          <w:highlight w:val="yellow"/>
        </w:rPr>
        <w:t>sanctioned</w:t>
      </w:r>
      <w:r w:rsidR="00AA6DB1" w:rsidRPr="00DA157B">
        <w:rPr>
          <w:rFonts w:ascii="Arial" w:hAnsi="Arial" w:cs="Arial"/>
          <w:sz w:val="24"/>
          <w:szCs w:val="24"/>
          <w:highlight w:val="yellow"/>
        </w:rPr>
        <w:t xml:space="preserve"> by </w:t>
      </w:r>
      <w:r w:rsidR="009973ED" w:rsidRPr="00DA157B">
        <w:rPr>
          <w:rFonts w:ascii="Arial" w:hAnsi="Arial" w:cs="Arial"/>
          <w:sz w:val="24"/>
          <w:szCs w:val="24"/>
          <w:highlight w:val="yellow"/>
        </w:rPr>
        <w:t>trial judges in criminal cases</w:t>
      </w:r>
      <w:r w:rsidR="009973ED" w:rsidRPr="00B720E3">
        <w:rPr>
          <w:rFonts w:ascii="Arial" w:hAnsi="Arial" w:cs="Arial"/>
          <w:sz w:val="24"/>
          <w:szCs w:val="24"/>
        </w:rPr>
        <w:t xml:space="preserve">. </w:t>
      </w:r>
      <w:r w:rsidR="001A18A9" w:rsidRPr="001B623F">
        <w:rPr>
          <w:rFonts w:ascii="Arial" w:hAnsi="Arial" w:cs="Arial"/>
          <w:sz w:val="24"/>
          <w:szCs w:val="24"/>
          <w:highlight w:val="yellow"/>
        </w:rPr>
        <w:t>On the odd occasion</w:t>
      </w:r>
      <w:r w:rsidR="00F54DF5" w:rsidRPr="001B623F">
        <w:rPr>
          <w:rFonts w:ascii="Arial" w:hAnsi="Arial" w:cs="Arial"/>
          <w:sz w:val="24"/>
          <w:szCs w:val="24"/>
          <w:highlight w:val="yellow"/>
        </w:rPr>
        <w:t xml:space="preserve">, </w:t>
      </w:r>
      <w:r w:rsidR="008855A5" w:rsidRPr="001B623F">
        <w:rPr>
          <w:rFonts w:ascii="Arial" w:hAnsi="Arial" w:cs="Arial"/>
          <w:sz w:val="24"/>
          <w:szCs w:val="24"/>
          <w:highlight w:val="yellow"/>
        </w:rPr>
        <w:t xml:space="preserve">as typified in </w:t>
      </w:r>
      <w:r w:rsidR="00A74FB2" w:rsidRPr="001B623F">
        <w:rPr>
          <w:rFonts w:ascii="Arial" w:hAnsi="Arial" w:cs="Arial"/>
          <w:sz w:val="24"/>
          <w:szCs w:val="24"/>
          <w:highlight w:val="yellow"/>
        </w:rPr>
        <w:t xml:space="preserve">the </w:t>
      </w:r>
      <w:r w:rsidR="008855A5" w:rsidRPr="001B623F">
        <w:rPr>
          <w:rFonts w:ascii="Arial" w:hAnsi="Arial" w:cs="Arial"/>
          <w:sz w:val="24"/>
          <w:szCs w:val="24"/>
          <w:highlight w:val="yellow"/>
        </w:rPr>
        <w:t xml:space="preserve">present </w:t>
      </w:r>
      <w:r w:rsidR="00FA6459" w:rsidRPr="001B623F">
        <w:rPr>
          <w:rFonts w:ascii="Arial" w:hAnsi="Arial" w:cs="Arial"/>
          <w:sz w:val="24"/>
          <w:szCs w:val="24"/>
          <w:highlight w:val="yellow"/>
        </w:rPr>
        <w:t>case</w:t>
      </w:r>
      <w:r w:rsidR="008855A5" w:rsidRPr="001B623F">
        <w:rPr>
          <w:rFonts w:ascii="Arial" w:hAnsi="Arial" w:cs="Arial"/>
          <w:sz w:val="24"/>
          <w:szCs w:val="24"/>
          <w:highlight w:val="yellow"/>
        </w:rPr>
        <w:t xml:space="preserve">, </w:t>
      </w:r>
      <w:r w:rsidR="00D74BC2" w:rsidRPr="001B623F">
        <w:rPr>
          <w:rFonts w:ascii="Arial" w:hAnsi="Arial" w:cs="Arial"/>
          <w:sz w:val="24"/>
          <w:szCs w:val="24"/>
          <w:highlight w:val="yellow"/>
        </w:rPr>
        <w:t>a trial judge may reject a plea-bargain agreement</w:t>
      </w:r>
      <w:r w:rsidR="00C879E7" w:rsidRPr="001B623F">
        <w:rPr>
          <w:rFonts w:ascii="Arial" w:hAnsi="Arial" w:cs="Arial"/>
          <w:sz w:val="24"/>
          <w:szCs w:val="24"/>
          <w:highlight w:val="yellow"/>
        </w:rPr>
        <w:t xml:space="preserve"> if they are </w:t>
      </w:r>
      <w:r w:rsidR="00A031B8" w:rsidRPr="001B623F">
        <w:rPr>
          <w:rFonts w:ascii="Arial" w:hAnsi="Arial" w:cs="Arial"/>
          <w:sz w:val="24"/>
          <w:szCs w:val="24"/>
          <w:highlight w:val="yellow"/>
        </w:rPr>
        <w:t>of the view that</w:t>
      </w:r>
      <w:r w:rsidR="00135DCA" w:rsidRPr="001B623F">
        <w:rPr>
          <w:rFonts w:ascii="Arial" w:hAnsi="Arial" w:cs="Arial"/>
          <w:sz w:val="24"/>
          <w:szCs w:val="24"/>
          <w:highlight w:val="yellow"/>
        </w:rPr>
        <w:t xml:space="preserve"> the proposed </w:t>
      </w:r>
      <w:r w:rsidR="001C28AF" w:rsidRPr="001B623F">
        <w:rPr>
          <w:rFonts w:ascii="Arial" w:hAnsi="Arial" w:cs="Arial"/>
          <w:sz w:val="24"/>
          <w:szCs w:val="24"/>
          <w:highlight w:val="yellow"/>
        </w:rPr>
        <w:t xml:space="preserve">sentence </w:t>
      </w:r>
      <w:r w:rsidR="00135DCA" w:rsidRPr="001B623F">
        <w:rPr>
          <w:rFonts w:ascii="Arial" w:hAnsi="Arial" w:cs="Arial"/>
          <w:sz w:val="24"/>
          <w:szCs w:val="24"/>
          <w:highlight w:val="yellow"/>
        </w:rPr>
        <w:t>is</w:t>
      </w:r>
      <w:r w:rsidR="00F54DF5" w:rsidRPr="001B623F">
        <w:rPr>
          <w:rFonts w:ascii="Arial" w:hAnsi="Arial" w:cs="Arial"/>
          <w:sz w:val="24"/>
          <w:szCs w:val="24"/>
          <w:highlight w:val="yellow"/>
        </w:rPr>
        <w:t xml:space="preserve"> </w:t>
      </w:r>
      <w:r w:rsidR="00306C53" w:rsidRPr="001B623F">
        <w:rPr>
          <w:rFonts w:ascii="Arial" w:hAnsi="Arial" w:cs="Arial"/>
          <w:sz w:val="24"/>
          <w:szCs w:val="24"/>
          <w:highlight w:val="yellow"/>
        </w:rPr>
        <w:t xml:space="preserve">unjust </w:t>
      </w:r>
      <w:r w:rsidR="0004229E" w:rsidRPr="001B623F">
        <w:rPr>
          <w:rFonts w:ascii="Arial" w:hAnsi="Arial" w:cs="Arial"/>
          <w:sz w:val="24"/>
          <w:szCs w:val="24"/>
          <w:highlight w:val="yellow"/>
        </w:rPr>
        <w:t>(</w:t>
      </w:r>
      <w:r w:rsidR="00F54DF5" w:rsidRPr="001B623F">
        <w:rPr>
          <w:rFonts w:ascii="Arial" w:hAnsi="Arial" w:cs="Arial"/>
          <w:sz w:val="24"/>
          <w:szCs w:val="24"/>
          <w:highlight w:val="yellow"/>
        </w:rPr>
        <w:t>unduly lenient</w:t>
      </w:r>
      <w:r w:rsidR="002828EB" w:rsidRPr="001B623F">
        <w:rPr>
          <w:rFonts w:ascii="Arial" w:hAnsi="Arial" w:cs="Arial"/>
          <w:sz w:val="24"/>
          <w:szCs w:val="24"/>
          <w:highlight w:val="yellow"/>
        </w:rPr>
        <w:t xml:space="preserve"> </w:t>
      </w:r>
      <w:r w:rsidR="00F54DF5" w:rsidRPr="001B623F">
        <w:rPr>
          <w:rFonts w:ascii="Arial" w:hAnsi="Arial" w:cs="Arial"/>
          <w:sz w:val="24"/>
          <w:szCs w:val="24"/>
          <w:highlight w:val="yellow"/>
        </w:rPr>
        <w:t>or harsh</w:t>
      </w:r>
      <w:r w:rsidR="0004229E" w:rsidRPr="001B623F">
        <w:rPr>
          <w:rFonts w:ascii="Arial" w:hAnsi="Arial" w:cs="Arial"/>
          <w:sz w:val="24"/>
          <w:szCs w:val="24"/>
          <w:highlight w:val="yellow"/>
        </w:rPr>
        <w:t>)</w:t>
      </w:r>
      <w:r w:rsidR="0056677F" w:rsidRPr="001B623F">
        <w:rPr>
          <w:rFonts w:ascii="Arial" w:hAnsi="Arial" w:cs="Arial"/>
          <w:sz w:val="24"/>
          <w:szCs w:val="24"/>
          <w:highlight w:val="yellow"/>
        </w:rPr>
        <w:t xml:space="preserve">. </w:t>
      </w:r>
      <w:r w:rsidR="00FD1211" w:rsidRPr="001B623F">
        <w:rPr>
          <w:rFonts w:ascii="Arial" w:hAnsi="Arial" w:cs="Arial"/>
          <w:sz w:val="24"/>
          <w:szCs w:val="24"/>
          <w:highlight w:val="yellow"/>
        </w:rPr>
        <w:t xml:space="preserve">In essence, trial judges are not </w:t>
      </w:r>
      <w:r w:rsidR="00A06F54" w:rsidRPr="001B623F">
        <w:rPr>
          <w:rFonts w:ascii="Arial" w:hAnsi="Arial" w:cs="Arial"/>
          <w:sz w:val="24"/>
          <w:szCs w:val="24"/>
          <w:highlight w:val="yellow"/>
        </w:rPr>
        <w:t>bound by</w:t>
      </w:r>
      <w:r w:rsidR="00FD1211" w:rsidRPr="001B623F">
        <w:rPr>
          <w:rFonts w:ascii="Arial" w:hAnsi="Arial" w:cs="Arial"/>
          <w:sz w:val="24"/>
          <w:szCs w:val="24"/>
          <w:highlight w:val="yellow"/>
        </w:rPr>
        <w:t xml:space="preserve"> the plea</w:t>
      </w:r>
      <w:r w:rsidR="00A06F54" w:rsidRPr="001B623F">
        <w:rPr>
          <w:rFonts w:ascii="Arial" w:hAnsi="Arial" w:cs="Arial"/>
          <w:sz w:val="24"/>
          <w:szCs w:val="24"/>
          <w:highlight w:val="yellow"/>
        </w:rPr>
        <w:t>-bargain agreement.</w:t>
      </w:r>
      <w:r w:rsidR="00F51EEE" w:rsidRPr="001B623F">
        <w:rPr>
          <w:rFonts w:ascii="Arial" w:hAnsi="Arial" w:cs="Arial"/>
          <w:sz w:val="24"/>
          <w:szCs w:val="24"/>
          <w:highlight w:val="yellow"/>
        </w:rPr>
        <w:t xml:space="preserve"> However, </w:t>
      </w:r>
      <w:r w:rsidR="00B83D1C" w:rsidRPr="001B623F">
        <w:rPr>
          <w:rFonts w:ascii="Arial" w:hAnsi="Arial" w:cs="Arial"/>
          <w:sz w:val="24"/>
          <w:szCs w:val="24"/>
          <w:highlight w:val="yellow"/>
        </w:rPr>
        <w:t xml:space="preserve">the </w:t>
      </w:r>
      <w:r w:rsidR="00F51EEE" w:rsidRPr="001B623F">
        <w:rPr>
          <w:rFonts w:ascii="Arial" w:hAnsi="Arial" w:cs="Arial"/>
          <w:sz w:val="24"/>
          <w:szCs w:val="24"/>
          <w:highlight w:val="yellow"/>
        </w:rPr>
        <w:t>parties</w:t>
      </w:r>
      <w:r w:rsidR="00B83D1C" w:rsidRPr="001B623F">
        <w:rPr>
          <w:rFonts w:ascii="Arial" w:hAnsi="Arial" w:cs="Arial"/>
          <w:sz w:val="24"/>
          <w:szCs w:val="24"/>
          <w:highlight w:val="yellow"/>
        </w:rPr>
        <w:t xml:space="preserve"> will have an option to </w:t>
      </w:r>
      <w:r w:rsidR="00F51EEE" w:rsidRPr="001B623F">
        <w:rPr>
          <w:rFonts w:ascii="Arial" w:hAnsi="Arial" w:cs="Arial"/>
          <w:sz w:val="24"/>
          <w:szCs w:val="24"/>
          <w:highlight w:val="yellow"/>
        </w:rPr>
        <w:t>withdraw from the plea-bargain agreement</w:t>
      </w:r>
      <w:r w:rsidR="00B83D1C" w:rsidRPr="001B623F">
        <w:rPr>
          <w:rFonts w:ascii="Arial" w:hAnsi="Arial" w:cs="Arial"/>
          <w:sz w:val="24"/>
          <w:szCs w:val="24"/>
          <w:highlight w:val="yellow"/>
        </w:rPr>
        <w:t>;</w:t>
      </w:r>
      <w:r w:rsidR="007857EA" w:rsidRPr="001B623F">
        <w:rPr>
          <w:rFonts w:ascii="Arial" w:hAnsi="Arial" w:cs="Arial"/>
          <w:sz w:val="24"/>
          <w:szCs w:val="24"/>
          <w:highlight w:val="yellow"/>
        </w:rPr>
        <w:t xml:space="preserve"> </w:t>
      </w:r>
      <w:r w:rsidR="00B83D1C" w:rsidRPr="001B623F">
        <w:rPr>
          <w:rFonts w:ascii="Arial" w:hAnsi="Arial" w:cs="Arial"/>
          <w:sz w:val="24"/>
          <w:szCs w:val="24"/>
          <w:highlight w:val="yellow"/>
        </w:rPr>
        <w:t xml:space="preserve">if they do, </w:t>
      </w:r>
      <w:r w:rsidR="00FA6459" w:rsidRPr="001B623F">
        <w:rPr>
          <w:rFonts w:ascii="Arial" w:hAnsi="Arial" w:cs="Arial"/>
          <w:sz w:val="24"/>
          <w:szCs w:val="24"/>
          <w:highlight w:val="yellow"/>
        </w:rPr>
        <w:t xml:space="preserve">the accused </w:t>
      </w:r>
      <w:r w:rsidR="00B83D1C" w:rsidRPr="001B623F">
        <w:rPr>
          <w:rFonts w:ascii="Arial" w:hAnsi="Arial" w:cs="Arial"/>
          <w:sz w:val="24"/>
          <w:szCs w:val="24"/>
          <w:highlight w:val="yellow"/>
        </w:rPr>
        <w:t>will revert to a plea of not guilty</w:t>
      </w:r>
      <w:r w:rsidR="001D23D6" w:rsidRPr="001B623F">
        <w:rPr>
          <w:rFonts w:ascii="Arial" w:hAnsi="Arial" w:cs="Arial"/>
          <w:sz w:val="24"/>
          <w:szCs w:val="24"/>
          <w:highlight w:val="yellow"/>
        </w:rPr>
        <w:t xml:space="preserve">, </w:t>
      </w:r>
      <w:r w:rsidR="00B720E3" w:rsidRPr="001B623F">
        <w:rPr>
          <w:rFonts w:ascii="Arial" w:hAnsi="Arial" w:cs="Arial"/>
          <w:sz w:val="24"/>
          <w:szCs w:val="24"/>
          <w:highlight w:val="yellow"/>
        </w:rPr>
        <w:t xml:space="preserve">and the trial will commence </w:t>
      </w:r>
      <w:r w:rsidR="00B720E3" w:rsidRPr="001B623F">
        <w:rPr>
          <w:rFonts w:ascii="Arial" w:hAnsi="Arial" w:cs="Arial"/>
          <w:i/>
          <w:iCs/>
          <w:sz w:val="24"/>
          <w:szCs w:val="24"/>
          <w:highlight w:val="yellow"/>
        </w:rPr>
        <w:t>de novo</w:t>
      </w:r>
      <w:r w:rsidR="00B720E3" w:rsidRPr="001B623F">
        <w:rPr>
          <w:rFonts w:ascii="Arial" w:hAnsi="Arial" w:cs="Arial"/>
          <w:sz w:val="24"/>
          <w:szCs w:val="24"/>
          <w:highlight w:val="yellow"/>
        </w:rPr>
        <w:t xml:space="preserve"> before a different presiding officer</w:t>
      </w:r>
      <w:r w:rsidR="00B83D1C" w:rsidRPr="001B623F">
        <w:rPr>
          <w:rFonts w:ascii="Arial" w:hAnsi="Arial" w:cs="Arial"/>
          <w:sz w:val="24"/>
          <w:szCs w:val="24"/>
          <w:highlight w:val="yellow"/>
        </w:rPr>
        <w:t>,</w:t>
      </w:r>
      <w:r w:rsidR="00B720E3" w:rsidRPr="001B623F">
        <w:rPr>
          <w:rFonts w:ascii="Arial" w:hAnsi="Arial" w:cs="Arial"/>
          <w:sz w:val="24"/>
          <w:szCs w:val="24"/>
          <w:highlight w:val="yellow"/>
        </w:rPr>
        <w:t xml:space="preserve"> unless the accused does not object.</w:t>
      </w:r>
      <w:r w:rsidR="00B720E3" w:rsidRPr="001B623F">
        <w:rPr>
          <w:rStyle w:val="FootnoteReference"/>
          <w:rFonts w:ascii="Arial" w:hAnsi="Arial" w:cs="Arial"/>
          <w:sz w:val="24"/>
          <w:szCs w:val="24"/>
          <w:highlight w:val="yellow"/>
        </w:rPr>
        <w:footnoteReference w:id="7"/>
      </w:r>
      <w:r w:rsidR="00B720E3" w:rsidRPr="00B720E3">
        <w:rPr>
          <w:rFonts w:ascii="Arial" w:hAnsi="Arial" w:cs="Arial"/>
          <w:sz w:val="24"/>
          <w:szCs w:val="24"/>
        </w:rPr>
        <w:t xml:space="preserve">  </w:t>
      </w:r>
      <w:r w:rsidR="00F51EEE" w:rsidRPr="00B720E3">
        <w:rPr>
          <w:rFonts w:ascii="Arial" w:hAnsi="Arial" w:cs="Arial"/>
          <w:sz w:val="24"/>
          <w:szCs w:val="24"/>
        </w:rPr>
        <w:t xml:space="preserve">  </w:t>
      </w:r>
      <w:r w:rsidR="00A06F54" w:rsidRPr="00B720E3">
        <w:rPr>
          <w:rFonts w:ascii="Arial" w:hAnsi="Arial" w:cs="Arial"/>
          <w:sz w:val="24"/>
          <w:szCs w:val="24"/>
        </w:rPr>
        <w:t xml:space="preserve"> </w:t>
      </w:r>
    </w:p>
    <w:p w14:paraId="67EF835C" w14:textId="77777777" w:rsidR="00C51D16" w:rsidRDefault="00B83D1C" w:rsidP="00B720E3">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In</w:t>
      </w:r>
      <w:r w:rsidR="00935CE2">
        <w:rPr>
          <w:rFonts w:ascii="Arial" w:hAnsi="Arial" w:cs="Arial"/>
          <w:sz w:val="24"/>
          <w:szCs w:val="24"/>
        </w:rPr>
        <w:t xml:space="preserve"> the present case, </w:t>
      </w:r>
      <w:r w:rsidR="002F0F6E">
        <w:rPr>
          <w:rFonts w:ascii="Arial" w:hAnsi="Arial" w:cs="Arial"/>
          <w:sz w:val="24"/>
          <w:szCs w:val="24"/>
        </w:rPr>
        <w:t xml:space="preserve">the chairperson </w:t>
      </w:r>
      <w:r>
        <w:rPr>
          <w:rFonts w:ascii="Arial" w:hAnsi="Arial" w:cs="Arial"/>
          <w:sz w:val="24"/>
          <w:szCs w:val="24"/>
        </w:rPr>
        <w:t>was similarly</w:t>
      </w:r>
      <w:r w:rsidR="002F0F6E">
        <w:rPr>
          <w:rFonts w:ascii="Arial" w:hAnsi="Arial" w:cs="Arial"/>
          <w:sz w:val="24"/>
          <w:szCs w:val="24"/>
        </w:rPr>
        <w:t xml:space="preserve"> not bound by the plea-bargain </w:t>
      </w:r>
      <w:r w:rsidR="00543796">
        <w:rPr>
          <w:rFonts w:ascii="Arial" w:hAnsi="Arial" w:cs="Arial"/>
          <w:sz w:val="24"/>
          <w:szCs w:val="24"/>
        </w:rPr>
        <w:t>agreement.</w:t>
      </w:r>
      <w:r w:rsidR="004257D3">
        <w:rPr>
          <w:rFonts w:ascii="Arial" w:hAnsi="Arial" w:cs="Arial"/>
          <w:sz w:val="24"/>
          <w:szCs w:val="24"/>
        </w:rPr>
        <w:t xml:space="preserve"> </w:t>
      </w:r>
      <w:r w:rsidR="00DF5FDF">
        <w:rPr>
          <w:rFonts w:ascii="Arial" w:hAnsi="Arial" w:cs="Arial"/>
          <w:sz w:val="24"/>
          <w:szCs w:val="24"/>
        </w:rPr>
        <w:t xml:space="preserve">As correctly </w:t>
      </w:r>
      <w:r w:rsidR="00016F77">
        <w:rPr>
          <w:rFonts w:ascii="Arial" w:hAnsi="Arial" w:cs="Arial"/>
          <w:sz w:val="24"/>
          <w:szCs w:val="24"/>
        </w:rPr>
        <w:t>contended</w:t>
      </w:r>
      <w:r w:rsidR="00DF5FDF">
        <w:rPr>
          <w:rFonts w:ascii="Arial" w:hAnsi="Arial" w:cs="Arial"/>
          <w:sz w:val="24"/>
          <w:szCs w:val="24"/>
        </w:rPr>
        <w:t xml:space="preserve"> by</w:t>
      </w:r>
      <w:r w:rsidR="00FB0954">
        <w:rPr>
          <w:rFonts w:ascii="Arial" w:hAnsi="Arial" w:cs="Arial"/>
          <w:sz w:val="24"/>
          <w:szCs w:val="24"/>
        </w:rPr>
        <w:t xml:space="preserve"> </w:t>
      </w:r>
      <w:r w:rsidR="00266454">
        <w:rPr>
          <w:rFonts w:ascii="Arial" w:hAnsi="Arial" w:cs="Arial"/>
          <w:sz w:val="24"/>
          <w:szCs w:val="24"/>
        </w:rPr>
        <w:t xml:space="preserve">the </w:t>
      </w:r>
      <w:r w:rsidR="007167A0">
        <w:rPr>
          <w:rFonts w:ascii="Arial" w:hAnsi="Arial" w:cs="Arial"/>
          <w:sz w:val="24"/>
          <w:szCs w:val="24"/>
        </w:rPr>
        <w:t>SAPS</w:t>
      </w:r>
      <w:r w:rsidR="00DF5FDF">
        <w:rPr>
          <w:rFonts w:ascii="Arial" w:hAnsi="Arial" w:cs="Arial"/>
          <w:sz w:val="24"/>
          <w:szCs w:val="24"/>
        </w:rPr>
        <w:t xml:space="preserve">, </w:t>
      </w:r>
      <w:r w:rsidR="00223E99">
        <w:rPr>
          <w:rFonts w:ascii="Arial" w:hAnsi="Arial" w:cs="Arial"/>
          <w:sz w:val="24"/>
          <w:szCs w:val="24"/>
        </w:rPr>
        <w:t>the</w:t>
      </w:r>
      <w:r w:rsidR="007167A0">
        <w:rPr>
          <w:rFonts w:ascii="Arial" w:hAnsi="Arial" w:cs="Arial"/>
          <w:sz w:val="24"/>
          <w:szCs w:val="24"/>
        </w:rPr>
        <w:t xml:space="preserve"> Disciplinary Regulations</w:t>
      </w:r>
      <w:r>
        <w:rPr>
          <w:rFonts w:ascii="Arial" w:hAnsi="Arial" w:cs="Arial"/>
          <w:sz w:val="24"/>
          <w:szCs w:val="24"/>
        </w:rPr>
        <w:t xml:space="preserve"> enjoin the chairperson to</w:t>
      </w:r>
      <w:r w:rsidR="007167A0">
        <w:rPr>
          <w:rFonts w:ascii="Arial" w:hAnsi="Arial" w:cs="Arial"/>
          <w:sz w:val="24"/>
          <w:szCs w:val="24"/>
        </w:rPr>
        <w:t xml:space="preserve"> decide on the sanction after considering</w:t>
      </w:r>
      <w:r w:rsidR="00FD44D4">
        <w:rPr>
          <w:rFonts w:ascii="Arial" w:hAnsi="Arial" w:cs="Arial"/>
          <w:sz w:val="24"/>
          <w:szCs w:val="24"/>
        </w:rPr>
        <w:t xml:space="preserve"> </w:t>
      </w:r>
      <w:r w:rsidR="007167A0">
        <w:rPr>
          <w:rFonts w:ascii="Arial" w:hAnsi="Arial" w:cs="Arial"/>
          <w:sz w:val="24"/>
          <w:szCs w:val="24"/>
        </w:rPr>
        <w:t>mitigating</w:t>
      </w:r>
      <w:r w:rsidR="00F52793">
        <w:rPr>
          <w:rFonts w:ascii="Arial" w:hAnsi="Arial" w:cs="Arial"/>
          <w:sz w:val="24"/>
          <w:szCs w:val="24"/>
        </w:rPr>
        <w:t xml:space="preserve"> and aggravating circumstances</w:t>
      </w:r>
      <w:r w:rsidR="007167A0">
        <w:rPr>
          <w:rFonts w:ascii="Arial" w:hAnsi="Arial" w:cs="Arial"/>
          <w:sz w:val="24"/>
          <w:szCs w:val="24"/>
        </w:rPr>
        <w:t>.</w:t>
      </w:r>
      <w:r w:rsidR="006F4929">
        <w:rPr>
          <w:rFonts w:ascii="Arial" w:hAnsi="Arial" w:cs="Arial"/>
          <w:sz w:val="24"/>
          <w:szCs w:val="24"/>
        </w:rPr>
        <w:t xml:space="preserve"> </w:t>
      </w:r>
      <w:r w:rsidR="00B0313F">
        <w:rPr>
          <w:rFonts w:ascii="Arial" w:hAnsi="Arial" w:cs="Arial"/>
          <w:sz w:val="24"/>
          <w:szCs w:val="24"/>
        </w:rPr>
        <w:t xml:space="preserve">That is what happened here. Having rejected the lenient sanction agreed to by the parties, the chairperson imposed a sanction she </w:t>
      </w:r>
      <w:r>
        <w:rPr>
          <w:rFonts w:ascii="Arial" w:hAnsi="Arial" w:cs="Arial"/>
          <w:sz w:val="24"/>
          <w:szCs w:val="24"/>
        </w:rPr>
        <w:t>deemed</w:t>
      </w:r>
      <w:r w:rsidR="00B0313F">
        <w:rPr>
          <w:rFonts w:ascii="Arial" w:hAnsi="Arial" w:cs="Arial"/>
          <w:sz w:val="24"/>
          <w:szCs w:val="24"/>
        </w:rPr>
        <w:t xml:space="preserve"> </w:t>
      </w:r>
      <w:r w:rsidR="006C2503">
        <w:rPr>
          <w:rFonts w:ascii="Arial" w:hAnsi="Arial" w:cs="Arial"/>
          <w:sz w:val="24"/>
          <w:szCs w:val="24"/>
        </w:rPr>
        <w:t>appropriate</w:t>
      </w:r>
      <w:r w:rsidR="00B0313F">
        <w:rPr>
          <w:rFonts w:ascii="Arial" w:hAnsi="Arial" w:cs="Arial"/>
          <w:sz w:val="24"/>
          <w:szCs w:val="24"/>
        </w:rPr>
        <w:t xml:space="preserve">, given the seriousness of the charges. </w:t>
      </w:r>
    </w:p>
    <w:p w14:paraId="6A8F4007" w14:textId="77777777" w:rsidR="003753FE" w:rsidRPr="003753FE" w:rsidRDefault="00477E48" w:rsidP="00C51D16">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 xml:space="preserve">Therefore, </w:t>
      </w:r>
      <w:r w:rsidR="00CA4AA1" w:rsidRPr="001B623F">
        <w:rPr>
          <w:rFonts w:ascii="Arial" w:hAnsi="Arial" w:cs="Arial"/>
          <w:sz w:val="24"/>
          <w:szCs w:val="24"/>
          <w:highlight w:val="yellow"/>
        </w:rPr>
        <w:t>reliance</w:t>
      </w:r>
      <w:r w:rsidR="00E44B4F" w:rsidRPr="001B623F">
        <w:rPr>
          <w:rFonts w:ascii="Arial" w:hAnsi="Arial" w:cs="Arial"/>
          <w:sz w:val="24"/>
          <w:szCs w:val="24"/>
          <w:highlight w:val="yellow"/>
          <w:lang w:val="en-US"/>
        </w:rPr>
        <w:t xml:space="preserve"> </w:t>
      </w:r>
      <w:r w:rsidR="00B0313F" w:rsidRPr="001B623F">
        <w:rPr>
          <w:rFonts w:ascii="Arial" w:hAnsi="Arial" w:cs="Arial"/>
          <w:sz w:val="24"/>
          <w:szCs w:val="24"/>
          <w:highlight w:val="yellow"/>
        </w:rPr>
        <w:t xml:space="preserve">on the </w:t>
      </w:r>
      <w:r w:rsidR="00B972B2" w:rsidRPr="001B623F">
        <w:rPr>
          <w:rFonts w:ascii="Arial" w:hAnsi="Arial" w:cs="Arial"/>
          <w:sz w:val="24"/>
          <w:szCs w:val="24"/>
          <w:highlight w:val="yellow"/>
        </w:rPr>
        <w:t xml:space="preserve">dicta in </w:t>
      </w:r>
      <w:r w:rsidR="00B972B2" w:rsidRPr="001B623F">
        <w:rPr>
          <w:rFonts w:ascii="Arial" w:hAnsi="Arial" w:cs="Arial"/>
          <w:i/>
          <w:iCs/>
          <w:sz w:val="24"/>
          <w:szCs w:val="24"/>
          <w:highlight w:val="yellow"/>
        </w:rPr>
        <w:t>SARS</w:t>
      </w:r>
      <w:r w:rsidR="003712B4" w:rsidRPr="001B623F">
        <w:rPr>
          <w:rStyle w:val="FootnoteReference"/>
          <w:rFonts w:ascii="Arial" w:hAnsi="Arial" w:cs="Arial"/>
          <w:i/>
          <w:iCs/>
          <w:sz w:val="24"/>
          <w:szCs w:val="24"/>
          <w:highlight w:val="yellow"/>
        </w:rPr>
        <w:footnoteReference w:id="8"/>
      </w:r>
      <w:r w:rsidR="00B972B2" w:rsidRPr="001B623F">
        <w:rPr>
          <w:rFonts w:ascii="Arial" w:hAnsi="Arial" w:cs="Arial"/>
          <w:sz w:val="24"/>
          <w:szCs w:val="24"/>
          <w:highlight w:val="yellow"/>
        </w:rPr>
        <w:t xml:space="preserve"> and </w:t>
      </w:r>
      <w:r w:rsidR="00B972B2" w:rsidRPr="001B623F">
        <w:rPr>
          <w:rFonts w:ascii="Arial" w:hAnsi="Arial" w:cs="Arial"/>
          <w:i/>
          <w:iCs/>
          <w:sz w:val="24"/>
          <w:szCs w:val="24"/>
          <w:highlight w:val="yellow"/>
          <w:lang w:val="en-US"/>
        </w:rPr>
        <w:t>Minister of Justice</w:t>
      </w:r>
      <w:r w:rsidR="003712B4" w:rsidRPr="001B623F">
        <w:rPr>
          <w:rStyle w:val="FootnoteReference"/>
          <w:rFonts w:ascii="Arial" w:hAnsi="Arial" w:cs="Arial"/>
          <w:i/>
          <w:iCs/>
          <w:sz w:val="24"/>
          <w:szCs w:val="24"/>
          <w:highlight w:val="yellow"/>
          <w:lang w:val="en-US"/>
        </w:rPr>
        <w:footnoteReference w:id="9"/>
      </w:r>
      <w:r w:rsidR="00B972B2" w:rsidRPr="001B623F">
        <w:rPr>
          <w:rFonts w:ascii="Arial" w:hAnsi="Arial" w:cs="Arial"/>
          <w:sz w:val="24"/>
          <w:szCs w:val="24"/>
          <w:highlight w:val="yellow"/>
          <w:lang w:val="en-US"/>
        </w:rPr>
        <w:t xml:space="preserve"> </w:t>
      </w:r>
      <w:r w:rsidR="00BC61DD" w:rsidRPr="001B623F">
        <w:rPr>
          <w:rFonts w:ascii="Arial" w:hAnsi="Arial" w:cs="Arial"/>
          <w:sz w:val="24"/>
          <w:szCs w:val="24"/>
          <w:highlight w:val="yellow"/>
          <w:lang w:val="en-US"/>
        </w:rPr>
        <w:t xml:space="preserve">by both </w:t>
      </w:r>
      <w:r w:rsidR="00BC61DD" w:rsidRPr="001B623F">
        <w:rPr>
          <w:rFonts w:ascii="Arial" w:hAnsi="Arial" w:cs="Arial"/>
          <w:sz w:val="24"/>
          <w:szCs w:val="24"/>
          <w:highlight w:val="yellow"/>
        </w:rPr>
        <w:t xml:space="preserve">the arbitrator and the </w:t>
      </w:r>
      <w:r w:rsidR="007E5B12" w:rsidRPr="001B623F">
        <w:rPr>
          <w:rFonts w:ascii="Arial" w:hAnsi="Arial" w:cs="Arial"/>
          <w:sz w:val="24"/>
          <w:szCs w:val="24"/>
          <w:highlight w:val="yellow"/>
        </w:rPr>
        <w:t>Labour Court</w:t>
      </w:r>
      <w:r w:rsidR="00BC61DD" w:rsidRPr="001B623F">
        <w:rPr>
          <w:rFonts w:ascii="Arial" w:hAnsi="Arial" w:cs="Arial"/>
          <w:sz w:val="24"/>
          <w:szCs w:val="24"/>
          <w:highlight w:val="yellow"/>
        </w:rPr>
        <w:t xml:space="preserve"> </w:t>
      </w:r>
      <w:r w:rsidR="00B6316F" w:rsidRPr="001B623F">
        <w:rPr>
          <w:rFonts w:ascii="Arial" w:hAnsi="Arial" w:cs="Arial"/>
          <w:sz w:val="24"/>
          <w:szCs w:val="24"/>
          <w:highlight w:val="yellow"/>
          <w:lang w:val="en-US"/>
        </w:rPr>
        <w:t xml:space="preserve">is </w:t>
      </w:r>
      <w:r w:rsidR="00E44B4F" w:rsidRPr="001B623F">
        <w:rPr>
          <w:rFonts w:ascii="Arial" w:hAnsi="Arial" w:cs="Arial"/>
          <w:sz w:val="24"/>
          <w:szCs w:val="24"/>
          <w:highlight w:val="yellow"/>
          <w:lang w:val="en-US"/>
        </w:rPr>
        <w:t>misconceived</w:t>
      </w:r>
      <w:r w:rsidR="00E44B4F">
        <w:rPr>
          <w:rFonts w:ascii="Arial" w:hAnsi="Arial" w:cs="Arial"/>
          <w:sz w:val="24"/>
          <w:szCs w:val="24"/>
          <w:lang w:val="en-US"/>
        </w:rPr>
        <w:t>.</w:t>
      </w:r>
      <w:r w:rsidR="00B0313F">
        <w:rPr>
          <w:rFonts w:ascii="Arial" w:hAnsi="Arial" w:cs="Arial"/>
          <w:sz w:val="24"/>
          <w:szCs w:val="24"/>
          <w:lang w:val="en-US"/>
        </w:rPr>
        <w:t xml:space="preserve"> </w:t>
      </w:r>
      <w:r w:rsidR="006C7D04">
        <w:rPr>
          <w:rFonts w:ascii="Arial" w:hAnsi="Arial" w:cs="Arial"/>
          <w:sz w:val="24"/>
          <w:szCs w:val="24"/>
          <w:lang w:val="en-US"/>
        </w:rPr>
        <w:t xml:space="preserve">In </w:t>
      </w:r>
      <w:r w:rsidR="002B72D7">
        <w:rPr>
          <w:rFonts w:ascii="Arial" w:hAnsi="Arial" w:cs="Arial"/>
          <w:sz w:val="24"/>
          <w:szCs w:val="24"/>
          <w:lang w:val="en-US"/>
        </w:rPr>
        <w:t>those</w:t>
      </w:r>
      <w:r w:rsidR="006C7D04">
        <w:rPr>
          <w:rFonts w:ascii="Arial" w:hAnsi="Arial" w:cs="Arial"/>
          <w:sz w:val="24"/>
          <w:szCs w:val="24"/>
          <w:lang w:val="en-US"/>
        </w:rPr>
        <w:t xml:space="preserve"> cases, </w:t>
      </w:r>
      <w:r w:rsidR="006C7D04" w:rsidRPr="001B623F">
        <w:rPr>
          <w:rFonts w:ascii="Arial" w:hAnsi="Arial" w:cs="Arial"/>
          <w:sz w:val="24"/>
          <w:szCs w:val="24"/>
          <w:highlight w:val="yellow"/>
          <w:lang w:val="en-US"/>
        </w:rPr>
        <w:t>the</w:t>
      </w:r>
      <w:r w:rsidR="005A2A33" w:rsidRPr="001B623F">
        <w:rPr>
          <w:rFonts w:ascii="Arial" w:hAnsi="Arial" w:cs="Arial"/>
          <w:sz w:val="24"/>
          <w:szCs w:val="24"/>
          <w:highlight w:val="yellow"/>
          <w:lang w:val="en-US"/>
        </w:rPr>
        <w:t xml:space="preserve"> </w:t>
      </w:r>
      <w:r w:rsidR="00561D42" w:rsidRPr="001B623F">
        <w:rPr>
          <w:rFonts w:ascii="Arial" w:hAnsi="Arial" w:cs="Arial"/>
          <w:sz w:val="24"/>
          <w:szCs w:val="24"/>
          <w:highlight w:val="yellow"/>
          <w:lang w:val="en-US"/>
        </w:rPr>
        <w:t xml:space="preserve">respective </w:t>
      </w:r>
      <w:r w:rsidR="005A2A33" w:rsidRPr="001B623F">
        <w:rPr>
          <w:rFonts w:ascii="Arial" w:hAnsi="Arial" w:cs="Arial"/>
          <w:sz w:val="24"/>
          <w:szCs w:val="24"/>
          <w:highlight w:val="yellow"/>
          <w:lang w:val="en-US"/>
        </w:rPr>
        <w:t>employer</w:t>
      </w:r>
      <w:r w:rsidR="00561D42" w:rsidRPr="001B623F">
        <w:rPr>
          <w:rFonts w:ascii="Arial" w:hAnsi="Arial" w:cs="Arial"/>
          <w:sz w:val="24"/>
          <w:szCs w:val="24"/>
          <w:highlight w:val="yellow"/>
          <w:lang w:val="en-US"/>
        </w:rPr>
        <w:t>s</w:t>
      </w:r>
      <w:r w:rsidR="00A11CEC" w:rsidRPr="001B623F">
        <w:rPr>
          <w:rFonts w:ascii="Arial" w:hAnsi="Arial" w:cs="Arial"/>
          <w:sz w:val="24"/>
          <w:szCs w:val="24"/>
          <w:highlight w:val="yellow"/>
          <w:lang w:val="en-US"/>
        </w:rPr>
        <w:t xml:space="preserve"> unlawfully </w:t>
      </w:r>
      <w:r w:rsidR="0049127A" w:rsidRPr="001B623F">
        <w:rPr>
          <w:rFonts w:ascii="Arial" w:hAnsi="Arial" w:cs="Arial"/>
          <w:sz w:val="24"/>
          <w:szCs w:val="24"/>
          <w:highlight w:val="yellow"/>
          <w:lang w:val="en-US"/>
        </w:rPr>
        <w:t>interfered</w:t>
      </w:r>
      <w:r w:rsidR="005A2A33" w:rsidRPr="001B623F">
        <w:rPr>
          <w:rFonts w:ascii="Arial" w:hAnsi="Arial" w:cs="Arial"/>
          <w:sz w:val="24"/>
          <w:szCs w:val="24"/>
          <w:highlight w:val="yellow"/>
          <w:lang w:val="en-US"/>
        </w:rPr>
        <w:t xml:space="preserve"> with the </w:t>
      </w:r>
      <w:r w:rsidR="00DB098B" w:rsidRPr="001B623F">
        <w:rPr>
          <w:rFonts w:ascii="Arial" w:hAnsi="Arial" w:cs="Arial"/>
          <w:sz w:val="24"/>
          <w:szCs w:val="24"/>
          <w:highlight w:val="yellow"/>
          <w:lang w:val="en-US"/>
        </w:rPr>
        <w:t>chairperson's decision</w:t>
      </w:r>
      <w:r w:rsidR="00984B11" w:rsidRPr="001B623F">
        <w:rPr>
          <w:rFonts w:ascii="Arial" w:hAnsi="Arial" w:cs="Arial"/>
          <w:sz w:val="24"/>
          <w:szCs w:val="24"/>
          <w:highlight w:val="yellow"/>
          <w:lang w:val="en-US"/>
        </w:rPr>
        <w:t xml:space="preserve"> to impose a lenient sanction</w:t>
      </w:r>
      <w:r w:rsidR="00A11CEC" w:rsidRPr="001B623F">
        <w:rPr>
          <w:rFonts w:ascii="Arial" w:hAnsi="Arial" w:cs="Arial"/>
          <w:sz w:val="24"/>
          <w:szCs w:val="24"/>
          <w:highlight w:val="yellow"/>
          <w:lang w:val="en-US"/>
        </w:rPr>
        <w:t>.</w:t>
      </w:r>
      <w:r w:rsidR="00972D66">
        <w:rPr>
          <w:rFonts w:ascii="Arial" w:hAnsi="Arial" w:cs="Arial"/>
          <w:sz w:val="24"/>
          <w:szCs w:val="24"/>
          <w:lang w:val="en-US"/>
        </w:rPr>
        <w:t xml:space="preserve"> Conversely, </w:t>
      </w:r>
      <w:r w:rsidR="00972D66" w:rsidRPr="008837C1">
        <w:rPr>
          <w:rFonts w:ascii="Arial" w:hAnsi="Arial" w:cs="Arial"/>
          <w:i/>
          <w:iCs/>
          <w:sz w:val="24"/>
          <w:szCs w:val="24"/>
          <w:lang w:val="en-US"/>
        </w:rPr>
        <w:t>SARS</w:t>
      </w:r>
      <w:r w:rsidR="00972D66">
        <w:rPr>
          <w:rFonts w:ascii="Arial" w:hAnsi="Arial" w:cs="Arial"/>
          <w:sz w:val="24"/>
          <w:szCs w:val="24"/>
          <w:lang w:val="en-US"/>
        </w:rPr>
        <w:t xml:space="preserve"> supports </w:t>
      </w:r>
      <w:r w:rsidR="00CA4DB4">
        <w:rPr>
          <w:rFonts w:ascii="Arial" w:hAnsi="Arial" w:cs="Arial"/>
          <w:sz w:val="24"/>
          <w:szCs w:val="24"/>
          <w:lang w:val="en-US"/>
        </w:rPr>
        <w:t>SAPS’s</w:t>
      </w:r>
      <w:r w:rsidR="00972D66">
        <w:rPr>
          <w:rFonts w:ascii="Arial" w:hAnsi="Arial" w:cs="Arial"/>
          <w:sz w:val="24"/>
          <w:szCs w:val="24"/>
          <w:lang w:val="en-US"/>
        </w:rPr>
        <w:t xml:space="preserve"> contention that the chairperson was clothed with the</w:t>
      </w:r>
      <w:r w:rsidR="00972D66" w:rsidRPr="00972D66">
        <w:rPr>
          <w:rFonts w:ascii="Arial" w:hAnsi="Arial" w:cs="Arial"/>
          <w:i/>
          <w:iCs/>
          <w:sz w:val="24"/>
          <w:szCs w:val="24"/>
          <w:lang w:val="en-US"/>
        </w:rPr>
        <w:t> persona</w:t>
      </w:r>
      <w:r w:rsidR="00972D66">
        <w:rPr>
          <w:rFonts w:ascii="Arial" w:hAnsi="Arial" w:cs="Arial"/>
          <w:sz w:val="24"/>
          <w:szCs w:val="24"/>
          <w:lang w:val="en-US"/>
        </w:rPr>
        <w:t> of the employer and, as such,</w:t>
      </w:r>
      <w:r w:rsidR="003712B4">
        <w:rPr>
          <w:rFonts w:ascii="Arial" w:hAnsi="Arial" w:cs="Arial"/>
          <w:sz w:val="24"/>
          <w:szCs w:val="24"/>
          <w:lang w:val="en-GB"/>
        </w:rPr>
        <w:t xml:space="preserve"> </w:t>
      </w:r>
      <w:r w:rsidR="00972D66">
        <w:rPr>
          <w:rFonts w:ascii="Arial" w:hAnsi="Arial" w:cs="Arial"/>
          <w:sz w:val="24"/>
          <w:szCs w:val="24"/>
          <w:lang w:val="en-GB"/>
        </w:rPr>
        <w:t>her</w:t>
      </w:r>
      <w:r w:rsidR="003712B4">
        <w:rPr>
          <w:rFonts w:ascii="Arial" w:hAnsi="Arial" w:cs="Arial"/>
          <w:sz w:val="24"/>
          <w:szCs w:val="24"/>
          <w:lang w:val="en-GB"/>
        </w:rPr>
        <w:t xml:space="preserve"> </w:t>
      </w:r>
      <w:r w:rsidR="00EC0269" w:rsidRPr="00EC0269">
        <w:rPr>
          <w:rFonts w:ascii="Arial" w:hAnsi="Arial" w:cs="Arial"/>
          <w:sz w:val="24"/>
          <w:szCs w:val="24"/>
          <w:lang w:val="en-GB"/>
        </w:rPr>
        <w:lastRenderedPageBreak/>
        <w:t>decision is that of the employer</w:t>
      </w:r>
      <w:r w:rsidR="003712B4">
        <w:rPr>
          <w:rFonts w:ascii="Arial" w:hAnsi="Arial" w:cs="Arial"/>
          <w:sz w:val="24"/>
          <w:szCs w:val="24"/>
          <w:lang w:val="en-GB"/>
        </w:rPr>
        <w:t>.</w:t>
      </w:r>
      <w:r w:rsidR="003712B4">
        <w:rPr>
          <w:rStyle w:val="FootnoteReference"/>
          <w:rFonts w:ascii="Arial" w:hAnsi="Arial" w:cs="Arial"/>
          <w:sz w:val="24"/>
          <w:szCs w:val="24"/>
          <w:lang w:val="en-GB"/>
        </w:rPr>
        <w:footnoteReference w:id="10"/>
      </w:r>
      <w:r w:rsidR="00EC0269" w:rsidRPr="00EC0269">
        <w:rPr>
          <w:rFonts w:ascii="Arial" w:hAnsi="Arial" w:cs="Arial"/>
          <w:sz w:val="24"/>
          <w:szCs w:val="24"/>
          <w:lang w:val="en-GB"/>
        </w:rPr>
        <w:t xml:space="preserve"> </w:t>
      </w:r>
      <w:r w:rsidR="003753FE">
        <w:rPr>
          <w:rFonts w:ascii="Arial" w:hAnsi="Arial" w:cs="Arial"/>
          <w:sz w:val="24"/>
          <w:szCs w:val="24"/>
          <w:lang w:val="en-GB"/>
        </w:rPr>
        <w:t xml:space="preserve">Therefore, the </w:t>
      </w:r>
      <w:r w:rsidR="00B03F7D">
        <w:rPr>
          <w:rFonts w:ascii="Arial" w:hAnsi="Arial" w:cs="Arial"/>
          <w:sz w:val="24"/>
          <w:szCs w:val="24"/>
          <w:lang w:val="en-GB"/>
        </w:rPr>
        <w:t xml:space="preserve">arbitrator’s </w:t>
      </w:r>
      <w:r w:rsidR="003753FE">
        <w:rPr>
          <w:rFonts w:ascii="Arial" w:hAnsi="Arial" w:cs="Arial"/>
          <w:sz w:val="24"/>
          <w:szCs w:val="24"/>
          <w:lang w:val="en-GB"/>
        </w:rPr>
        <w:t xml:space="preserve">finding that the plea-bargain agreement was binding </w:t>
      </w:r>
      <w:r w:rsidR="008837C1">
        <w:rPr>
          <w:rFonts w:ascii="Arial" w:hAnsi="Arial" w:cs="Arial"/>
          <w:sz w:val="24"/>
          <w:szCs w:val="24"/>
          <w:lang w:val="en-GB"/>
        </w:rPr>
        <w:t xml:space="preserve">on the chairperson </w:t>
      </w:r>
      <w:r w:rsidR="003753FE">
        <w:rPr>
          <w:rFonts w:ascii="Arial" w:hAnsi="Arial" w:cs="Arial"/>
          <w:sz w:val="24"/>
          <w:szCs w:val="24"/>
          <w:lang w:val="en-GB"/>
        </w:rPr>
        <w:t xml:space="preserve">is </w:t>
      </w:r>
      <w:r w:rsidR="00EA14C0">
        <w:rPr>
          <w:rFonts w:ascii="Arial" w:hAnsi="Arial" w:cs="Arial"/>
          <w:sz w:val="24"/>
          <w:szCs w:val="24"/>
          <w:lang w:val="en-GB"/>
        </w:rPr>
        <w:t>unreasonable</w:t>
      </w:r>
      <w:r w:rsidR="00334AAE">
        <w:rPr>
          <w:rFonts w:ascii="Arial" w:hAnsi="Arial" w:cs="Arial"/>
          <w:sz w:val="24"/>
          <w:szCs w:val="24"/>
          <w:lang w:val="en-GB"/>
        </w:rPr>
        <w:t>.</w:t>
      </w:r>
      <w:r w:rsidR="00EA14C0">
        <w:rPr>
          <w:rFonts w:ascii="Arial" w:hAnsi="Arial" w:cs="Arial"/>
          <w:sz w:val="24"/>
          <w:szCs w:val="24"/>
          <w:lang w:val="en-GB"/>
        </w:rPr>
        <w:t xml:space="preserve"> </w:t>
      </w:r>
      <w:r w:rsidR="003753FE">
        <w:rPr>
          <w:rFonts w:ascii="Arial" w:hAnsi="Arial" w:cs="Arial"/>
          <w:sz w:val="24"/>
          <w:szCs w:val="24"/>
          <w:lang w:val="en-GB"/>
        </w:rPr>
        <w:t xml:space="preserve"> </w:t>
      </w:r>
    </w:p>
    <w:p w14:paraId="1498440E" w14:textId="77777777" w:rsidR="00DD10CD" w:rsidRPr="00CB7235" w:rsidRDefault="00A8669E" w:rsidP="00CB7235">
      <w:pPr>
        <w:pStyle w:val="Judgementnumbering"/>
        <w:spacing w:before="240" w:after="120" w:line="360" w:lineRule="auto"/>
        <w:ind w:left="720" w:hanging="720"/>
        <w:jc w:val="both"/>
        <w:rPr>
          <w:rFonts w:ascii="Arial" w:hAnsi="Arial" w:cs="Arial"/>
          <w:sz w:val="24"/>
          <w:szCs w:val="24"/>
        </w:rPr>
      </w:pPr>
      <w:r w:rsidRPr="00C51D16">
        <w:rPr>
          <w:rFonts w:ascii="Arial" w:hAnsi="Arial" w:cs="Arial"/>
          <w:sz w:val="24"/>
          <w:szCs w:val="24"/>
        </w:rPr>
        <w:t>Yet</w:t>
      </w:r>
      <w:r w:rsidR="009B3273" w:rsidRPr="00C51D16">
        <w:rPr>
          <w:rFonts w:ascii="Arial" w:hAnsi="Arial" w:cs="Arial"/>
          <w:sz w:val="24"/>
          <w:szCs w:val="24"/>
        </w:rPr>
        <w:t>, the chairperson c</w:t>
      </w:r>
      <w:r w:rsidR="00AF5C9D" w:rsidRPr="00C51D16">
        <w:rPr>
          <w:rFonts w:ascii="Arial" w:hAnsi="Arial" w:cs="Arial"/>
          <w:sz w:val="24"/>
          <w:szCs w:val="24"/>
        </w:rPr>
        <w:t>ould not</w:t>
      </w:r>
      <w:r w:rsidR="009B3273" w:rsidRPr="00C51D16">
        <w:rPr>
          <w:rFonts w:ascii="Arial" w:hAnsi="Arial" w:cs="Arial"/>
          <w:sz w:val="24"/>
          <w:szCs w:val="24"/>
        </w:rPr>
        <w:t xml:space="preserve"> pick and choose which part of the plea</w:t>
      </w:r>
      <w:r w:rsidR="008837C1">
        <w:rPr>
          <w:rFonts w:ascii="Arial" w:hAnsi="Arial" w:cs="Arial"/>
          <w:sz w:val="24"/>
          <w:szCs w:val="24"/>
        </w:rPr>
        <w:t>-</w:t>
      </w:r>
      <w:r w:rsidR="009B3273" w:rsidRPr="00C51D16">
        <w:rPr>
          <w:rFonts w:ascii="Arial" w:hAnsi="Arial" w:cs="Arial"/>
          <w:sz w:val="24"/>
          <w:szCs w:val="24"/>
        </w:rPr>
        <w:t xml:space="preserve">bargain agreement to endorse. </w:t>
      </w:r>
      <w:r w:rsidR="00AF5C9D" w:rsidRPr="00C51D16">
        <w:rPr>
          <w:rFonts w:ascii="Arial" w:hAnsi="Arial" w:cs="Arial"/>
          <w:sz w:val="24"/>
          <w:szCs w:val="24"/>
        </w:rPr>
        <w:t xml:space="preserve">By </w:t>
      </w:r>
      <w:r w:rsidR="0081117E" w:rsidRPr="00C51D16">
        <w:rPr>
          <w:rFonts w:ascii="Arial" w:hAnsi="Arial" w:cs="Arial"/>
          <w:sz w:val="24"/>
          <w:szCs w:val="24"/>
        </w:rPr>
        <w:t>rejecti</w:t>
      </w:r>
      <w:r w:rsidR="00AF5C9D" w:rsidRPr="00C51D16">
        <w:rPr>
          <w:rFonts w:ascii="Arial" w:hAnsi="Arial" w:cs="Arial"/>
          <w:sz w:val="24"/>
          <w:szCs w:val="24"/>
        </w:rPr>
        <w:t>ng</w:t>
      </w:r>
      <w:r w:rsidR="0081117E" w:rsidRPr="00C51D16">
        <w:rPr>
          <w:rFonts w:ascii="Arial" w:hAnsi="Arial" w:cs="Arial"/>
          <w:sz w:val="24"/>
          <w:szCs w:val="24"/>
        </w:rPr>
        <w:t xml:space="preserve"> the lenient sanction</w:t>
      </w:r>
      <w:r w:rsidR="00AF5C9D" w:rsidRPr="00C51D16">
        <w:rPr>
          <w:rFonts w:ascii="Arial" w:hAnsi="Arial" w:cs="Arial"/>
          <w:sz w:val="24"/>
          <w:szCs w:val="24"/>
        </w:rPr>
        <w:t xml:space="preserve">, the chairperson effectively </w:t>
      </w:r>
      <w:r w:rsidR="0045242F" w:rsidRPr="00C51D16">
        <w:rPr>
          <w:rFonts w:ascii="Arial" w:hAnsi="Arial" w:cs="Arial"/>
          <w:sz w:val="24"/>
          <w:szCs w:val="24"/>
        </w:rPr>
        <w:t xml:space="preserve">collapsed </w:t>
      </w:r>
      <w:r w:rsidR="00AF5C9D" w:rsidRPr="00C51D16">
        <w:rPr>
          <w:rFonts w:ascii="Arial" w:hAnsi="Arial" w:cs="Arial"/>
          <w:sz w:val="24"/>
          <w:szCs w:val="24"/>
        </w:rPr>
        <w:t>the plea</w:t>
      </w:r>
      <w:r w:rsidR="008837C1">
        <w:rPr>
          <w:rFonts w:ascii="Arial" w:hAnsi="Arial" w:cs="Arial"/>
          <w:sz w:val="24"/>
          <w:szCs w:val="24"/>
        </w:rPr>
        <w:t>-</w:t>
      </w:r>
      <w:r w:rsidR="00AF5C9D" w:rsidRPr="00C51D16">
        <w:rPr>
          <w:rFonts w:ascii="Arial" w:hAnsi="Arial" w:cs="Arial"/>
          <w:sz w:val="24"/>
          <w:szCs w:val="24"/>
        </w:rPr>
        <w:t xml:space="preserve">bargain agreement. Consequently, there was </w:t>
      </w:r>
      <w:r w:rsidR="00C51D16" w:rsidRPr="00C51D16">
        <w:rPr>
          <w:rFonts w:ascii="Arial" w:hAnsi="Arial" w:cs="Arial"/>
          <w:sz w:val="24"/>
          <w:szCs w:val="24"/>
        </w:rPr>
        <w:t>no basis</w:t>
      </w:r>
      <w:r w:rsidR="00AF5C9D" w:rsidRPr="00C51D16">
        <w:rPr>
          <w:rFonts w:ascii="Arial" w:hAnsi="Arial" w:cs="Arial"/>
          <w:sz w:val="24"/>
          <w:szCs w:val="24"/>
        </w:rPr>
        <w:t xml:space="preserve"> upon which to </w:t>
      </w:r>
      <w:r w:rsidRPr="00C51D16">
        <w:rPr>
          <w:rFonts w:ascii="Arial" w:hAnsi="Arial" w:cs="Arial"/>
          <w:sz w:val="24"/>
          <w:szCs w:val="24"/>
        </w:rPr>
        <w:t>impose</w:t>
      </w:r>
      <w:r w:rsidR="003713C5" w:rsidRPr="00C51D16">
        <w:rPr>
          <w:rFonts w:ascii="Arial" w:hAnsi="Arial" w:cs="Arial"/>
          <w:sz w:val="24"/>
          <w:szCs w:val="24"/>
        </w:rPr>
        <w:t xml:space="preserve"> a sanction </w:t>
      </w:r>
      <w:r w:rsidR="00AF5C9D" w:rsidRPr="00C51D16">
        <w:rPr>
          <w:rFonts w:ascii="Arial" w:hAnsi="Arial" w:cs="Arial"/>
          <w:sz w:val="24"/>
          <w:szCs w:val="24"/>
        </w:rPr>
        <w:t>she</w:t>
      </w:r>
      <w:r w:rsidR="003713C5" w:rsidRPr="00C51D16">
        <w:rPr>
          <w:rFonts w:ascii="Arial" w:hAnsi="Arial" w:cs="Arial"/>
          <w:sz w:val="24"/>
          <w:szCs w:val="24"/>
        </w:rPr>
        <w:t xml:space="preserve"> consider</w:t>
      </w:r>
      <w:r w:rsidR="00AF5C9D" w:rsidRPr="00C51D16">
        <w:rPr>
          <w:rFonts w:ascii="Arial" w:hAnsi="Arial" w:cs="Arial"/>
          <w:sz w:val="24"/>
          <w:szCs w:val="24"/>
        </w:rPr>
        <w:t>ed</w:t>
      </w:r>
      <w:r w:rsidR="003713C5" w:rsidRPr="00C51D16">
        <w:rPr>
          <w:rFonts w:ascii="Arial" w:hAnsi="Arial" w:cs="Arial"/>
          <w:sz w:val="24"/>
          <w:szCs w:val="24"/>
        </w:rPr>
        <w:t xml:space="preserve"> appropriate</w:t>
      </w:r>
      <w:r w:rsidR="006C2503" w:rsidRPr="00C51D16">
        <w:rPr>
          <w:rFonts w:ascii="Arial" w:hAnsi="Arial" w:cs="Arial"/>
          <w:sz w:val="24"/>
          <w:szCs w:val="24"/>
        </w:rPr>
        <w:t xml:space="preserve">. </w:t>
      </w:r>
      <w:r w:rsidR="003B5419" w:rsidRPr="001B623F">
        <w:rPr>
          <w:rFonts w:ascii="Arial" w:hAnsi="Arial" w:cs="Arial"/>
          <w:sz w:val="24"/>
          <w:szCs w:val="24"/>
          <w:highlight w:val="yellow"/>
        </w:rPr>
        <w:t>In my view, the</w:t>
      </w:r>
      <w:r w:rsidR="00B720E3" w:rsidRPr="001B623F">
        <w:rPr>
          <w:rFonts w:ascii="Arial" w:hAnsi="Arial" w:cs="Arial"/>
          <w:sz w:val="24"/>
          <w:szCs w:val="24"/>
          <w:highlight w:val="yellow"/>
        </w:rPr>
        <w:t xml:space="preserve"> approach</w:t>
      </w:r>
      <w:r w:rsidR="003B5419" w:rsidRPr="001B623F">
        <w:rPr>
          <w:rFonts w:ascii="Arial" w:hAnsi="Arial" w:cs="Arial"/>
          <w:sz w:val="24"/>
          <w:szCs w:val="24"/>
          <w:highlight w:val="yellow"/>
        </w:rPr>
        <w:t xml:space="preserve"> adopted by the chairperson </w:t>
      </w:r>
      <w:r w:rsidR="003E7CB0" w:rsidRPr="001B623F">
        <w:rPr>
          <w:rFonts w:ascii="Arial" w:hAnsi="Arial" w:cs="Arial"/>
          <w:sz w:val="24"/>
          <w:szCs w:val="24"/>
          <w:highlight w:val="yellow"/>
        </w:rPr>
        <w:t>show</w:t>
      </w:r>
      <w:r w:rsidR="0004075F" w:rsidRPr="001B623F">
        <w:rPr>
          <w:rFonts w:ascii="Arial" w:hAnsi="Arial" w:cs="Arial"/>
          <w:sz w:val="24"/>
          <w:szCs w:val="24"/>
          <w:highlight w:val="yellow"/>
        </w:rPr>
        <w:t>ed</w:t>
      </w:r>
      <w:r w:rsidR="003E7CB0" w:rsidRPr="001B623F">
        <w:rPr>
          <w:rFonts w:ascii="Arial" w:hAnsi="Arial" w:cs="Arial"/>
          <w:sz w:val="24"/>
          <w:szCs w:val="24"/>
          <w:highlight w:val="yellow"/>
        </w:rPr>
        <w:t xml:space="preserve"> no</w:t>
      </w:r>
      <w:r w:rsidR="003B5419" w:rsidRPr="001B623F">
        <w:rPr>
          <w:rFonts w:ascii="Arial" w:hAnsi="Arial" w:cs="Arial"/>
          <w:sz w:val="24"/>
          <w:szCs w:val="24"/>
          <w:highlight w:val="yellow"/>
        </w:rPr>
        <w:t xml:space="preserve"> fidelity to the </w:t>
      </w:r>
      <w:r w:rsidR="003B5419" w:rsidRPr="001B623F">
        <w:rPr>
          <w:rFonts w:ascii="Arial" w:hAnsi="Arial" w:cs="Arial"/>
          <w:i/>
          <w:iCs/>
          <w:sz w:val="24"/>
          <w:szCs w:val="24"/>
          <w:highlight w:val="yellow"/>
        </w:rPr>
        <w:t xml:space="preserve">audi alterum partem </w:t>
      </w:r>
      <w:r w:rsidR="003B5419" w:rsidRPr="001B623F">
        <w:rPr>
          <w:rFonts w:ascii="Arial" w:hAnsi="Arial" w:cs="Arial"/>
          <w:sz w:val="24"/>
          <w:szCs w:val="24"/>
          <w:highlight w:val="yellow"/>
        </w:rPr>
        <w:t>rule, a fundamental principle of natural justice that requires a fair hearing before a</w:t>
      </w:r>
      <w:r w:rsidR="00A07BE1" w:rsidRPr="001B623F">
        <w:rPr>
          <w:rFonts w:ascii="Arial" w:hAnsi="Arial" w:cs="Arial"/>
          <w:sz w:val="24"/>
          <w:szCs w:val="24"/>
          <w:highlight w:val="yellow"/>
        </w:rPr>
        <w:t xml:space="preserve">n adverse </w:t>
      </w:r>
      <w:r w:rsidR="003B5419" w:rsidRPr="001B623F">
        <w:rPr>
          <w:rFonts w:ascii="Arial" w:hAnsi="Arial" w:cs="Arial"/>
          <w:sz w:val="24"/>
          <w:szCs w:val="24"/>
          <w:highlight w:val="yellow"/>
        </w:rPr>
        <w:t>decision is made</w:t>
      </w:r>
      <w:r w:rsidR="00A07BE1" w:rsidRPr="001B623F">
        <w:rPr>
          <w:rFonts w:ascii="Arial" w:hAnsi="Arial" w:cs="Arial"/>
          <w:sz w:val="24"/>
          <w:szCs w:val="24"/>
          <w:highlight w:val="yellow"/>
        </w:rPr>
        <w:t>.</w:t>
      </w:r>
      <w:r w:rsidR="00DD10CD" w:rsidRPr="001B623F">
        <w:rPr>
          <w:rFonts w:ascii="Arial" w:hAnsi="Arial" w:cs="Arial"/>
          <w:sz w:val="24"/>
          <w:szCs w:val="24"/>
          <w:highlight w:val="yellow"/>
        </w:rPr>
        <w:t xml:space="preserve"> It follows that there is no merit in</w:t>
      </w:r>
      <w:r w:rsidR="00CD4A57" w:rsidRPr="001B623F">
        <w:rPr>
          <w:rFonts w:ascii="Arial" w:hAnsi="Arial" w:cs="Arial"/>
          <w:sz w:val="24"/>
          <w:szCs w:val="24"/>
          <w:highlight w:val="yellow"/>
        </w:rPr>
        <w:t xml:space="preserve"> the</w:t>
      </w:r>
      <w:r w:rsidR="008F72CC" w:rsidRPr="001B623F">
        <w:rPr>
          <w:rFonts w:ascii="Arial" w:hAnsi="Arial" w:cs="Arial"/>
          <w:sz w:val="24"/>
          <w:szCs w:val="24"/>
          <w:highlight w:val="yellow"/>
        </w:rPr>
        <w:t xml:space="preserve"> </w:t>
      </w:r>
      <w:r w:rsidR="00DD10CD" w:rsidRPr="001B623F">
        <w:rPr>
          <w:rFonts w:ascii="Arial" w:hAnsi="Arial" w:cs="Arial"/>
          <w:sz w:val="24"/>
          <w:szCs w:val="24"/>
          <w:highlight w:val="yellow"/>
        </w:rPr>
        <w:t xml:space="preserve">SAPS’ contention that the arbitrator failed to furnish reasons for his finding that Mr Nkonto’s dismissal </w:t>
      </w:r>
      <w:r w:rsidR="00AD4F84" w:rsidRPr="001B623F">
        <w:rPr>
          <w:rFonts w:ascii="Arial" w:hAnsi="Arial" w:cs="Arial"/>
          <w:sz w:val="24"/>
          <w:szCs w:val="24"/>
          <w:highlight w:val="yellow"/>
        </w:rPr>
        <w:t>was</w:t>
      </w:r>
      <w:r w:rsidR="00DD10CD" w:rsidRPr="001B623F">
        <w:rPr>
          <w:rFonts w:ascii="Arial" w:hAnsi="Arial" w:cs="Arial"/>
          <w:sz w:val="24"/>
          <w:szCs w:val="24"/>
          <w:highlight w:val="yellow"/>
        </w:rPr>
        <w:t xml:space="preserve"> procedurally unfair.</w:t>
      </w:r>
      <w:r w:rsidR="00DD10CD" w:rsidRPr="00A8323E">
        <w:rPr>
          <w:rFonts w:ascii="Arial" w:hAnsi="Arial" w:cs="Arial"/>
          <w:sz w:val="24"/>
          <w:szCs w:val="24"/>
        </w:rPr>
        <w:t xml:space="preserve"> </w:t>
      </w:r>
    </w:p>
    <w:p w14:paraId="30779C10" w14:textId="77777777" w:rsidR="006D680C" w:rsidRPr="00FD58DD" w:rsidRDefault="009F3DD8" w:rsidP="00691DC6">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It would seem to me that</w:t>
      </w:r>
      <w:r w:rsidR="00FD58DD" w:rsidRPr="00FD58DD">
        <w:rPr>
          <w:rFonts w:ascii="Arial" w:hAnsi="Arial" w:cs="Arial"/>
          <w:sz w:val="24"/>
          <w:szCs w:val="24"/>
        </w:rPr>
        <w:t xml:space="preserve"> the </w:t>
      </w:r>
      <w:r w:rsidR="00F414D3">
        <w:rPr>
          <w:rFonts w:ascii="Arial" w:hAnsi="Arial" w:cs="Arial"/>
          <w:sz w:val="24"/>
          <w:szCs w:val="24"/>
        </w:rPr>
        <w:t>procedural bungle</w:t>
      </w:r>
      <w:r w:rsidR="00AE5B48" w:rsidRPr="00FD58DD">
        <w:rPr>
          <w:rFonts w:ascii="Arial" w:hAnsi="Arial" w:cs="Arial"/>
          <w:sz w:val="24"/>
          <w:szCs w:val="24"/>
        </w:rPr>
        <w:t xml:space="preserve"> in the present case </w:t>
      </w:r>
      <w:r w:rsidR="003C22CD">
        <w:rPr>
          <w:rFonts w:ascii="Arial" w:hAnsi="Arial" w:cs="Arial"/>
          <w:sz w:val="24"/>
          <w:szCs w:val="24"/>
        </w:rPr>
        <w:t>stems</w:t>
      </w:r>
      <w:r w:rsidR="003C22CD" w:rsidRPr="00FD58DD">
        <w:rPr>
          <w:rFonts w:ascii="Arial" w:hAnsi="Arial" w:cs="Arial"/>
          <w:sz w:val="24"/>
          <w:szCs w:val="24"/>
        </w:rPr>
        <w:t xml:space="preserve"> </w:t>
      </w:r>
      <w:r w:rsidR="00AE5B48" w:rsidRPr="00FD58DD">
        <w:rPr>
          <w:rFonts w:ascii="Arial" w:hAnsi="Arial" w:cs="Arial"/>
          <w:sz w:val="24"/>
          <w:szCs w:val="24"/>
        </w:rPr>
        <w:t xml:space="preserve">from the absence of a prescribed procedure </w:t>
      </w:r>
      <w:r w:rsidR="00252A76">
        <w:rPr>
          <w:rFonts w:ascii="Arial" w:hAnsi="Arial" w:cs="Arial"/>
          <w:sz w:val="24"/>
          <w:szCs w:val="24"/>
        </w:rPr>
        <w:t xml:space="preserve">to be followed </w:t>
      </w:r>
      <w:r w:rsidR="00FD58DD" w:rsidRPr="00FD58DD">
        <w:rPr>
          <w:rFonts w:ascii="Arial" w:hAnsi="Arial" w:cs="Arial"/>
          <w:sz w:val="24"/>
          <w:szCs w:val="24"/>
        </w:rPr>
        <w:t>when a lenient sanction is rejected</w:t>
      </w:r>
      <w:r w:rsidR="00FD58DD">
        <w:rPr>
          <w:rFonts w:ascii="Arial" w:hAnsi="Arial" w:cs="Arial"/>
          <w:sz w:val="24"/>
          <w:szCs w:val="24"/>
        </w:rPr>
        <w:t xml:space="preserve"> in labour matters</w:t>
      </w:r>
      <w:r w:rsidR="00FD58DD" w:rsidRPr="00FD58DD">
        <w:rPr>
          <w:rFonts w:ascii="Arial" w:hAnsi="Arial" w:cs="Arial"/>
          <w:sz w:val="24"/>
          <w:szCs w:val="24"/>
        </w:rPr>
        <w:t xml:space="preserve">. </w:t>
      </w:r>
      <w:r w:rsidR="002322C1" w:rsidRPr="00FD58DD">
        <w:rPr>
          <w:rFonts w:ascii="Arial" w:hAnsi="Arial" w:cs="Arial"/>
          <w:sz w:val="24"/>
          <w:szCs w:val="24"/>
        </w:rPr>
        <w:t>I</w:t>
      </w:r>
      <w:r w:rsidR="00B6316F">
        <w:rPr>
          <w:rFonts w:ascii="Arial" w:hAnsi="Arial" w:cs="Arial"/>
          <w:sz w:val="24"/>
          <w:szCs w:val="24"/>
        </w:rPr>
        <w:t>,</w:t>
      </w:r>
      <w:r w:rsidR="002322C1" w:rsidRPr="00FD58DD">
        <w:rPr>
          <w:rFonts w:ascii="Arial" w:hAnsi="Arial" w:cs="Arial"/>
          <w:sz w:val="24"/>
          <w:szCs w:val="24"/>
        </w:rPr>
        <w:t xml:space="preserve"> therefore</w:t>
      </w:r>
      <w:r w:rsidR="00B6316F">
        <w:rPr>
          <w:rFonts w:ascii="Arial" w:hAnsi="Arial" w:cs="Arial"/>
          <w:sz w:val="24"/>
          <w:szCs w:val="24"/>
        </w:rPr>
        <w:t>,</w:t>
      </w:r>
      <w:r w:rsidR="002322C1" w:rsidRPr="00FD58DD">
        <w:rPr>
          <w:rFonts w:ascii="Arial" w:hAnsi="Arial" w:cs="Arial"/>
          <w:sz w:val="24"/>
          <w:szCs w:val="24"/>
        </w:rPr>
        <w:t xml:space="preserve"> propose the following </w:t>
      </w:r>
      <w:r w:rsidR="002322C1" w:rsidRPr="001B623F">
        <w:rPr>
          <w:rFonts w:ascii="Arial" w:hAnsi="Arial" w:cs="Arial"/>
          <w:sz w:val="24"/>
          <w:szCs w:val="24"/>
          <w:highlight w:val="yellow"/>
        </w:rPr>
        <w:t xml:space="preserve">brief </w:t>
      </w:r>
      <w:r w:rsidR="003C22CD" w:rsidRPr="001B623F">
        <w:rPr>
          <w:rFonts w:ascii="Arial" w:hAnsi="Arial" w:cs="Arial"/>
          <w:sz w:val="24"/>
          <w:szCs w:val="24"/>
          <w:highlight w:val="yellow"/>
        </w:rPr>
        <w:t>guideline</w:t>
      </w:r>
      <w:r w:rsidR="00ED0E31" w:rsidRPr="001B623F">
        <w:rPr>
          <w:rFonts w:ascii="Arial" w:hAnsi="Arial" w:cs="Arial"/>
          <w:sz w:val="24"/>
          <w:szCs w:val="24"/>
          <w:highlight w:val="yellow"/>
        </w:rPr>
        <w:t>s</w:t>
      </w:r>
      <w:r w:rsidR="003C22CD">
        <w:rPr>
          <w:rFonts w:ascii="Arial" w:hAnsi="Arial" w:cs="Arial"/>
          <w:sz w:val="24"/>
          <w:szCs w:val="24"/>
        </w:rPr>
        <w:t xml:space="preserve"> for</w:t>
      </w:r>
      <w:r w:rsidR="00252A76">
        <w:rPr>
          <w:rFonts w:ascii="Arial" w:hAnsi="Arial" w:cs="Arial"/>
          <w:sz w:val="24"/>
          <w:szCs w:val="24"/>
        </w:rPr>
        <w:t xml:space="preserve"> </w:t>
      </w:r>
      <w:r w:rsidR="002322C1" w:rsidRPr="00FD58DD">
        <w:rPr>
          <w:rFonts w:ascii="Arial" w:hAnsi="Arial" w:cs="Arial"/>
          <w:sz w:val="24"/>
          <w:szCs w:val="24"/>
        </w:rPr>
        <w:t xml:space="preserve">the </w:t>
      </w:r>
      <w:r w:rsidR="00252A76">
        <w:rPr>
          <w:rFonts w:ascii="Arial" w:hAnsi="Arial" w:cs="Arial"/>
          <w:sz w:val="24"/>
          <w:szCs w:val="24"/>
        </w:rPr>
        <w:t>procedure to</w:t>
      </w:r>
      <w:r w:rsidR="002322C1" w:rsidRPr="00FD58DD">
        <w:rPr>
          <w:rFonts w:ascii="Arial" w:hAnsi="Arial" w:cs="Arial"/>
          <w:sz w:val="24"/>
          <w:szCs w:val="24"/>
        </w:rPr>
        <w:t xml:space="preserve"> </w:t>
      </w:r>
      <w:r w:rsidR="00252A76">
        <w:rPr>
          <w:rFonts w:ascii="Arial" w:hAnsi="Arial" w:cs="Arial"/>
          <w:sz w:val="24"/>
          <w:szCs w:val="24"/>
        </w:rPr>
        <w:t>be followed</w:t>
      </w:r>
      <w:r w:rsidR="002322C1" w:rsidRPr="00FD58DD">
        <w:rPr>
          <w:rFonts w:ascii="Arial" w:hAnsi="Arial" w:cs="Arial"/>
          <w:sz w:val="24"/>
          <w:szCs w:val="24"/>
        </w:rPr>
        <w:t xml:space="preserve"> when </w:t>
      </w:r>
      <w:r w:rsidR="00252A76">
        <w:rPr>
          <w:rFonts w:ascii="Arial" w:hAnsi="Arial" w:cs="Arial"/>
          <w:sz w:val="24"/>
          <w:szCs w:val="24"/>
        </w:rPr>
        <w:t>the chairperson of a disciplinary enquiry has</w:t>
      </w:r>
      <w:r w:rsidR="002322C1" w:rsidRPr="00FD58DD">
        <w:rPr>
          <w:rFonts w:ascii="Arial" w:hAnsi="Arial" w:cs="Arial"/>
          <w:sz w:val="24"/>
          <w:szCs w:val="24"/>
        </w:rPr>
        <w:t xml:space="preserve"> </w:t>
      </w:r>
      <w:r w:rsidR="005C2A80" w:rsidRPr="00FD58DD">
        <w:rPr>
          <w:rFonts w:ascii="Arial" w:hAnsi="Arial" w:cs="Arial"/>
          <w:sz w:val="24"/>
          <w:szCs w:val="24"/>
        </w:rPr>
        <w:t>reservations</w:t>
      </w:r>
      <w:r w:rsidR="002322C1" w:rsidRPr="00FD58DD">
        <w:rPr>
          <w:rFonts w:ascii="Arial" w:hAnsi="Arial" w:cs="Arial"/>
          <w:sz w:val="24"/>
          <w:szCs w:val="24"/>
        </w:rPr>
        <w:t xml:space="preserve"> about the </w:t>
      </w:r>
      <w:r w:rsidR="008837C1" w:rsidRPr="00FD58DD">
        <w:rPr>
          <w:rFonts w:ascii="Arial" w:hAnsi="Arial" w:cs="Arial"/>
          <w:sz w:val="24"/>
          <w:szCs w:val="24"/>
        </w:rPr>
        <w:t xml:space="preserve">lenient sanction proposed </w:t>
      </w:r>
      <w:r w:rsidR="002322C1" w:rsidRPr="00FD58DD">
        <w:rPr>
          <w:rFonts w:ascii="Arial" w:hAnsi="Arial" w:cs="Arial"/>
          <w:sz w:val="24"/>
          <w:szCs w:val="24"/>
        </w:rPr>
        <w:t xml:space="preserve">in a plea bargain agreement.  </w:t>
      </w:r>
    </w:p>
    <w:p w14:paraId="77AAD685" w14:textId="77777777" w:rsidR="006D680C" w:rsidRDefault="006D680C" w:rsidP="00A8323E">
      <w:pPr>
        <w:pStyle w:val="Judgementnumbering"/>
        <w:numPr>
          <w:ilvl w:val="0"/>
          <w:numId w:val="0"/>
        </w:numPr>
        <w:spacing w:before="240" w:after="120" w:line="360" w:lineRule="auto"/>
        <w:ind w:left="1440" w:hanging="720"/>
        <w:jc w:val="both"/>
        <w:rPr>
          <w:rFonts w:ascii="Arial" w:hAnsi="Arial" w:cs="Arial"/>
          <w:sz w:val="24"/>
          <w:szCs w:val="24"/>
        </w:rPr>
      </w:pPr>
      <w:r>
        <w:rPr>
          <w:rFonts w:ascii="Arial" w:hAnsi="Arial" w:cs="Arial"/>
          <w:sz w:val="24"/>
          <w:szCs w:val="24"/>
        </w:rPr>
        <w:t>2</w:t>
      </w:r>
      <w:r w:rsidR="0005793A">
        <w:rPr>
          <w:rFonts w:ascii="Arial" w:hAnsi="Arial" w:cs="Arial"/>
          <w:sz w:val="24"/>
          <w:szCs w:val="24"/>
        </w:rPr>
        <w:t>4</w:t>
      </w:r>
      <w:r>
        <w:rPr>
          <w:rFonts w:ascii="Arial" w:hAnsi="Arial" w:cs="Arial"/>
          <w:sz w:val="24"/>
          <w:szCs w:val="24"/>
        </w:rPr>
        <w:t>.1</w:t>
      </w:r>
      <w:r>
        <w:rPr>
          <w:rFonts w:ascii="Arial" w:hAnsi="Arial" w:cs="Arial"/>
          <w:sz w:val="24"/>
          <w:szCs w:val="24"/>
        </w:rPr>
        <w:tab/>
        <w:t xml:space="preserve">First, the </w:t>
      </w:r>
      <w:r w:rsidR="00656B2B" w:rsidRPr="006D680C">
        <w:rPr>
          <w:rFonts w:ascii="Arial" w:hAnsi="Arial" w:cs="Arial"/>
          <w:sz w:val="24"/>
          <w:szCs w:val="24"/>
        </w:rPr>
        <w:t xml:space="preserve">chairperson must inform the parties that they are disinclined to endorse the proposed </w:t>
      </w:r>
      <w:r w:rsidR="008837C1">
        <w:rPr>
          <w:rFonts w:ascii="Arial" w:hAnsi="Arial" w:cs="Arial"/>
          <w:sz w:val="24"/>
          <w:szCs w:val="24"/>
        </w:rPr>
        <w:t xml:space="preserve">lenient </w:t>
      </w:r>
      <w:r w:rsidR="00656B2B" w:rsidRPr="006D680C">
        <w:rPr>
          <w:rFonts w:ascii="Arial" w:hAnsi="Arial" w:cs="Arial"/>
          <w:sz w:val="24"/>
          <w:szCs w:val="24"/>
        </w:rPr>
        <w:t>sanction and give reasons</w:t>
      </w:r>
      <w:r w:rsidR="008A26DD" w:rsidRPr="006D680C">
        <w:rPr>
          <w:rFonts w:ascii="Arial" w:hAnsi="Arial" w:cs="Arial"/>
          <w:sz w:val="24"/>
          <w:szCs w:val="24"/>
        </w:rPr>
        <w:t xml:space="preserve">. </w:t>
      </w:r>
    </w:p>
    <w:p w14:paraId="6FF49BCF" w14:textId="77777777" w:rsidR="006D680C" w:rsidRDefault="006D680C" w:rsidP="00A8323E">
      <w:pPr>
        <w:pStyle w:val="Judgementnumbering"/>
        <w:numPr>
          <w:ilvl w:val="0"/>
          <w:numId w:val="0"/>
        </w:numPr>
        <w:spacing w:before="240" w:after="120" w:line="360" w:lineRule="auto"/>
        <w:ind w:left="1440" w:hanging="720"/>
        <w:jc w:val="both"/>
        <w:rPr>
          <w:rFonts w:ascii="Arial" w:hAnsi="Arial" w:cs="Arial"/>
          <w:sz w:val="24"/>
          <w:szCs w:val="24"/>
        </w:rPr>
      </w:pPr>
      <w:r>
        <w:rPr>
          <w:rFonts w:ascii="Arial" w:hAnsi="Arial" w:cs="Arial"/>
          <w:sz w:val="24"/>
          <w:szCs w:val="24"/>
        </w:rPr>
        <w:t>2</w:t>
      </w:r>
      <w:r w:rsidR="0005793A">
        <w:rPr>
          <w:rFonts w:ascii="Arial" w:hAnsi="Arial" w:cs="Arial"/>
          <w:sz w:val="24"/>
          <w:szCs w:val="24"/>
        </w:rPr>
        <w:t>4</w:t>
      </w:r>
      <w:r>
        <w:rPr>
          <w:rFonts w:ascii="Arial" w:hAnsi="Arial" w:cs="Arial"/>
          <w:sz w:val="24"/>
          <w:szCs w:val="24"/>
        </w:rPr>
        <w:t>.2</w:t>
      </w:r>
      <w:r>
        <w:rPr>
          <w:rFonts w:ascii="Arial" w:hAnsi="Arial" w:cs="Arial"/>
          <w:sz w:val="24"/>
          <w:szCs w:val="24"/>
        </w:rPr>
        <w:tab/>
        <w:t xml:space="preserve">Second, the </w:t>
      </w:r>
      <w:r w:rsidR="008A26DD" w:rsidRPr="006D680C">
        <w:rPr>
          <w:rFonts w:ascii="Arial" w:hAnsi="Arial" w:cs="Arial"/>
          <w:sz w:val="24"/>
          <w:szCs w:val="24"/>
        </w:rPr>
        <w:t>parties must be</w:t>
      </w:r>
      <w:r w:rsidR="00656B2B" w:rsidRPr="006D680C">
        <w:rPr>
          <w:rFonts w:ascii="Arial" w:hAnsi="Arial" w:cs="Arial"/>
          <w:sz w:val="24"/>
          <w:szCs w:val="24"/>
        </w:rPr>
        <w:t xml:space="preserve"> allow</w:t>
      </w:r>
      <w:r w:rsidR="008A26DD" w:rsidRPr="006D680C">
        <w:rPr>
          <w:rFonts w:ascii="Arial" w:hAnsi="Arial" w:cs="Arial"/>
          <w:sz w:val="24"/>
          <w:szCs w:val="24"/>
        </w:rPr>
        <w:t>ed</w:t>
      </w:r>
      <w:r w:rsidR="00656B2B" w:rsidRPr="006D680C">
        <w:rPr>
          <w:rFonts w:ascii="Arial" w:hAnsi="Arial" w:cs="Arial"/>
          <w:sz w:val="24"/>
          <w:szCs w:val="24"/>
        </w:rPr>
        <w:t xml:space="preserve"> </w:t>
      </w:r>
      <w:r w:rsidR="003713C5" w:rsidRPr="006D680C">
        <w:rPr>
          <w:rFonts w:ascii="Arial" w:hAnsi="Arial" w:cs="Arial"/>
          <w:sz w:val="24"/>
          <w:szCs w:val="24"/>
        </w:rPr>
        <w:t>to</w:t>
      </w:r>
      <w:r w:rsidR="002F0DBF" w:rsidRPr="006D680C">
        <w:rPr>
          <w:rFonts w:ascii="Arial" w:hAnsi="Arial" w:cs="Arial"/>
          <w:sz w:val="24"/>
          <w:szCs w:val="24"/>
        </w:rPr>
        <w:t xml:space="preserve"> </w:t>
      </w:r>
      <w:r w:rsidR="003713C5" w:rsidRPr="006D680C">
        <w:rPr>
          <w:rFonts w:ascii="Arial" w:hAnsi="Arial" w:cs="Arial"/>
          <w:sz w:val="24"/>
          <w:szCs w:val="24"/>
        </w:rPr>
        <w:t>review their positions</w:t>
      </w:r>
      <w:r w:rsidR="008A26DD" w:rsidRPr="006D680C">
        <w:rPr>
          <w:rFonts w:ascii="Arial" w:hAnsi="Arial" w:cs="Arial"/>
          <w:sz w:val="24"/>
          <w:szCs w:val="24"/>
        </w:rPr>
        <w:t xml:space="preserve"> </w:t>
      </w:r>
      <w:r w:rsidR="003713C5" w:rsidRPr="006D680C">
        <w:rPr>
          <w:rFonts w:ascii="Arial" w:hAnsi="Arial" w:cs="Arial"/>
          <w:sz w:val="24"/>
          <w:szCs w:val="24"/>
        </w:rPr>
        <w:t xml:space="preserve">and </w:t>
      </w:r>
      <w:r w:rsidR="008A26DD" w:rsidRPr="006D680C">
        <w:rPr>
          <w:rFonts w:ascii="Arial" w:hAnsi="Arial" w:cs="Arial"/>
          <w:sz w:val="24"/>
          <w:szCs w:val="24"/>
        </w:rPr>
        <w:t>consider their options</w:t>
      </w:r>
      <w:r w:rsidR="005C2A80">
        <w:rPr>
          <w:rFonts w:ascii="Arial" w:hAnsi="Arial" w:cs="Arial"/>
          <w:sz w:val="24"/>
          <w:szCs w:val="24"/>
        </w:rPr>
        <w:t>, which may include the following:</w:t>
      </w:r>
      <w:r w:rsidR="008A26DD" w:rsidRPr="006D680C">
        <w:rPr>
          <w:rFonts w:ascii="Arial" w:hAnsi="Arial" w:cs="Arial"/>
          <w:sz w:val="24"/>
          <w:szCs w:val="24"/>
        </w:rPr>
        <w:t xml:space="preserve"> </w:t>
      </w:r>
    </w:p>
    <w:p w14:paraId="160A38D5" w14:textId="77777777" w:rsidR="006D680C" w:rsidRDefault="006D680C" w:rsidP="00A8323E">
      <w:pPr>
        <w:pStyle w:val="Judgementnumbering"/>
        <w:numPr>
          <w:ilvl w:val="0"/>
          <w:numId w:val="0"/>
        </w:numPr>
        <w:spacing w:before="240" w:after="120" w:line="360" w:lineRule="auto"/>
        <w:ind w:left="2160" w:hanging="720"/>
        <w:jc w:val="both"/>
        <w:rPr>
          <w:rFonts w:ascii="Arial" w:hAnsi="Arial" w:cs="Arial"/>
          <w:sz w:val="24"/>
          <w:szCs w:val="24"/>
        </w:rPr>
      </w:pPr>
      <w:r>
        <w:rPr>
          <w:rFonts w:ascii="Arial" w:hAnsi="Arial" w:cs="Arial"/>
          <w:sz w:val="24"/>
          <w:szCs w:val="24"/>
        </w:rPr>
        <w:t>26.2.1</w:t>
      </w:r>
      <w:r>
        <w:rPr>
          <w:rFonts w:ascii="Arial" w:hAnsi="Arial" w:cs="Arial"/>
          <w:sz w:val="24"/>
          <w:szCs w:val="24"/>
        </w:rPr>
        <w:tab/>
      </w:r>
      <w:r w:rsidR="00BD0211">
        <w:rPr>
          <w:rFonts w:ascii="Arial" w:hAnsi="Arial" w:cs="Arial"/>
          <w:sz w:val="24"/>
          <w:szCs w:val="24"/>
        </w:rPr>
        <w:t>To</w:t>
      </w:r>
      <w:r>
        <w:rPr>
          <w:rFonts w:ascii="Arial" w:hAnsi="Arial" w:cs="Arial"/>
          <w:sz w:val="24"/>
          <w:szCs w:val="24"/>
        </w:rPr>
        <w:t xml:space="preserve"> </w:t>
      </w:r>
      <w:r w:rsidR="008A26DD" w:rsidRPr="006D680C">
        <w:rPr>
          <w:rFonts w:ascii="Arial" w:hAnsi="Arial" w:cs="Arial"/>
          <w:sz w:val="24"/>
          <w:szCs w:val="24"/>
        </w:rPr>
        <w:t>re</w:t>
      </w:r>
      <w:r w:rsidR="00656B2B" w:rsidRPr="006D680C">
        <w:rPr>
          <w:rFonts w:ascii="Arial" w:hAnsi="Arial" w:cs="Arial"/>
          <w:sz w:val="24"/>
          <w:szCs w:val="24"/>
        </w:rPr>
        <w:t xml:space="preserve">open the </w:t>
      </w:r>
      <w:r w:rsidR="008A26DD" w:rsidRPr="006D680C">
        <w:rPr>
          <w:rFonts w:ascii="Arial" w:hAnsi="Arial" w:cs="Arial"/>
          <w:sz w:val="24"/>
          <w:szCs w:val="24"/>
        </w:rPr>
        <w:t>plea-bargain discussions to address the chairperson's concerns and propose another sanction.</w:t>
      </w:r>
    </w:p>
    <w:p w14:paraId="2132F4C2" w14:textId="77777777" w:rsidR="006D680C" w:rsidRDefault="006D680C" w:rsidP="00A8323E">
      <w:pPr>
        <w:pStyle w:val="Judgementnumbering"/>
        <w:numPr>
          <w:ilvl w:val="0"/>
          <w:numId w:val="0"/>
        </w:numPr>
        <w:spacing w:before="240" w:after="120" w:line="360" w:lineRule="auto"/>
        <w:ind w:left="2160" w:hanging="720"/>
        <w:jc w:val="both"/>
        <w:rPr>
          <w:rFonts w:ascii="Arial" w:hAnsi="Arial" w:cs="Arial"/>
          <w:sz w:val="24"/>
          <w:szCs w:val="24"/>
        </w:rPr>
      </w:pPr>
      <w:r>
        <w:rPr>
          <w:rFonts w:ascii="Arial" w:hAnsi="Arial" w:cs="Arial"/>
          <w:sz w:val="24"/>
          <w:szCs w:val="24"/>
        </w:rPr>
        <w:t>26.2.2</w:t>
      </w:r>
      <w:r>
        <w:rPr>
          <w:rFonts w:ascii="Arial" w:hAnsi="Arial" w:cs="Arial"/>
          <w:sz w:val="24"/>
          <w:szCs w:val="24"/>
        </w:rPr>
        <w:tab/>
        <w:t xml:space="preserve">Alternatively, to </w:t>
      </w:r>
      <w:r w:rsidR="008A26DD" w:rsidRPr="006D680C">
        <w:rPr>
          <w:rFonts w:ascii="Arial" w:hAnsi="Arial" w:cs="Arial"/>
          <w:sz w:val="24"/>
          <w:szCs w:val="24"/>
        </w:rPr>
        <w:t>terminate the plea bargain agreement</w:t>
      </w:r>
      <w:r w:rsidR="008837C1">
        <w:rPr>
          <w:rFonts w:ascii="Arial" w:hAnsi="Arial" w:cs="Arial"/>
          <w:sz w:val="24"/>
          <w:szCs w:val="24"/>
        </w:rPr>
        <w:t>.</w:t>
      </w:r>
    </w:p>
    <w:p w14:paraId="3AE484DA" w14:textId="77777777" w:rsidR="00C77A4C" w:rsidRDefault="006D680C" w:rsidP="00A8323E">
      <w:pPr>
        <w:pStyle w:val="Judgementnumbering"/>
        <w:numPr>
          <w:ilvl w:val="0"/>
          <w:numId w:val="0"/>
        </w:numPr>
        <w:spacing w:before="240" w:after="120" w:line="360" w:lineRule="auto"/>
        <w:ind w:left="1440" w:hanging="720"/>
        <w:jc w:val="both"/>
        <w:rPr>
          <w:rFonts w:ascii="Arial" w:hAnsi="Arial" w:cs="Arial"/>
          <w:sz w:val="24"/>
          <w:szCs w:val="24"/>
        </w:rPr>
      </w:pPr>
      <w:r>
        <w:rPr>
          <w:rFonts w:ascii="Arial" w:hAnsi="Arial" w:cs="Arial"/>
          <w:sz w:val="24"/>
          <w:szCs w:val="24"/>
        </w:rPr>
        <w:t>2</w:t>
      </w:r>
      <w:r w:rsidR="0005793A">
        <w:rPr>
          <w:rFonts w:ascii="Arial" w:hAnsi="Arial" w:cs="Arial"/>
          <w:sz w:val="24"/>
          <w:szCs w:val="24"/>
        </w:rPr>
        <w:t>4</w:t>
      </w:r>
      <w:r>
        <w:rPr>
          <w:rFonts w:ascii="Arial" w:hAnsi="Arial" w:cs="Arial"/>
          <w:sz w:val="24"/>
          <w:szCs w:val="24"/>
        </w:rPr>
        <w:t xml:space="preserve">.3 </w:t>
      </w:r>
      <w:r w:rsidR="007639A2">
        <w:rPr>
          <w:rFonts w:ascii="Arial" w:hAnsi="Arial" w:cs="Arial"/>
          <w:sz w:val="24"/>
          <w:szCs w:val="24"/>
        </w:rPr>
        <w:tab/>
      </w:r>
      <w:r w:rsidR="00C77A4C">
        <w:rPr>
          <w:rFonts w:ascii="Arial" w:hAnsi="Arial" w:cs="Arial"/>
          <w:sz w:val="24"/>
          <w:szCs w:val="24"/>
        </w:rPr>
        <w:t>Third</w:t>
      </w:r>
      <w:r w:rsidR="008A26DD" w:rsidRPr="006D680C">
        <w:rPr>
          <w:rFonts w:ascii="Arial" w:hAnsi="Arial" w:cs="Arial"/>
          <w:sz w:val="24"/>
          <w:szCs w:val="24"/>
        </w:rPr>
        <w:t xml:space="preserve">, </w:t>
      </w:r>
      <w:r w:rsidR="00C77A4C">
        <w:rPr>
          <w:rFonts w:ascii="Arial" w:hAnsi="Arial" w:cs="Arial"/>
          <w:sz w:val="24"/>
          <w:szCs w:val="24"/>
        </w:rPr>
        <w:t xml:space="preserve">in the event the parties decide to terminate the plea-bargain agreement, </w:t>
      </w:r>
      <w:r w:rsidR="008A26DD" w:rsidRPr="006D680C">
        <w:rPr>
          <w:rFonts w:ascii="Arial" w:hAnsi="Arial" w:cs="Arial"/>
          <w:sz w:val="24"/>
          <w:szCs w:val="24"/>
        </w:rPr>
        <w:t xml:space="preserve">the accused employee </w:t>
      </w:r>
      <w:r w:rsidR="00C77A4C">
        <w:rPr>
          <w:rFonts w:ascii="Arial" w:hAnsi="Arial" w:cs="Arial"/>
          <w:sz w:val="24"/>
          <w:szCs w:val="24"/>
        </w:rPr>
        <w:t>must be allowed to withdraw</w:t>
      </w:r>
      <w:r w:rsidR="008A26DD" w:rsidRPr="006D680C">
        <w:rPr>
          <w:rFonts w:ascii="Arial" w:hAnsi="Arial" w:cs="Arial"/>
          <w:sz w:val="24"/>
          <w:szCs w:val="24"/>
        </w:rPr>
        <w:t xml:space="preserve"> </w:t>
      </w:r>
      <w:r w:rsidR="002322C1" w:rsidRPr="006D680C">
        <w:rPr>
          <w:rFonts w:ascii="Arial" w:hAnsi="Arial" w:cs="Arial"/>
          <w:sz w:val="24"/>
          <w:szCs w:val="24"/>
        </w:rPr>
        <w:t xml:space="preserve">the </w:t>
      </w:r>
      <w:r w:rsidR="008A26DD" w:rsidRPr="006D680C">
        <w:rPr>
          <w:rFonts w:ascii="Arial" w:hAnsi="Arial" w:cs="Arial"/>
          <w:sz w:val="24"/>
          <w:szCs w:val="24"/>
        </w:rPr>
        <w:t xml:space="preserve">plea of </w:t>
      </w:r>
      <w:r w:rsidR="002322C1" w:rsidRPr="006D680C">
        <w:rPr>
          <w:rFonts w:ascii="Arial" w:hAnsi="Arial" w:cs="Arial"/>
          <w:sz w:val="24"/>
          <w:szCs w:val="24"/>
        </w:rPr>
        <w:t>guilty</w:t>
      </w:r>
      <w:r w:rsidR="00C77A4C">
        <w:rPr>
          <w:rFonts w:ascii="Arial" w:hAnsi="Arial" w:cs="Arial"/>
          <w:sz w:val="24"/>
          <w:szCs w:val="24"/>
        </w:rPr>
        <w:t>.</w:t>
      </w:r>
    </w:p>
    <w:p w14:paraId="6BC978E2" w14:textId="77777777" w:rsidR="006C2503" w:rsidRPr="006D680C" w:rsidRDefault="00C77A4C" w:rsidP="00A8323E">
      <w:pPr>
        <w:pStyle w:val="Judgementnumbering"/>
        <w:numPr>
          <w:ilvl w:val="0"/>
          <w:numId w:val="0"/>
        </w:numPr>
        <w:spacing w:before="240" w:after="120" w:line="360" w:lineRule="auto"/>
        <w:ind w:left="1440" w:hanging="720"/>
        <w:jc w:val="both"/>
        <w:rPr>
          <w:rFonts w:ascii="Arial" w:hAnsi="Arial" w:cs="Arial"/>
          <w:sz w:val="24"/>
          <w:szCs w:val="24"/>
        </w:rPr>
      </w:pPr>
      <w:r>
        <w:rPr>
          <w:rFonts w:ascii="Arial" w:hAnsi="Arial" w:cs="Arial"/>
          <w:sz w:val="24"/>
          <w:szCs w:val="24"/>
        </w:rPr>
        <w:lastRenderedPageBreak/>
        <w:t>2</w:t>
      </w:r>
      <w:r w:rsidR="0005793A">
        <w:rPr>
          <w:rFonts w:ascii="Arial" w:hAnsi="Arial" w:cs="Arial"/>
          <w:sz w:val="24"/>
          <w:szCs w:val="24"/>
        </w:rPr>
        <w:t>4</w:t>
      </w:r>
      <w:r>
        <w:rPr>
          <w:rFonts w:ascii="Arial" w:hAnsi="Arial" w:cs="Arial"/>
          <w:sz w:val="24"/>
          <w:szCs w:val="24"/>
        </w:rPr>
        <w:t>.4</w:t>
      </w:r>
      <w:r w:rsidR="007639A2">
        <w:rPr>
          <w:rFonts w:ascii="Arial" w:hAnsi="Arial" w:cs="Arial"/>
          <w:sz w:val="24"/>
          <w:szCs w:val="24"/>
        </w:rPr>
        <w:tab/>
      </w:r>
      <w:r>
        <w:rPr>
          <w:rFonts w:ascii="Arial" w:hAnsi="Arial" w:cs="Arial"/>
          <w:sz w:val="24"/>
          <w:szCs w:val="24"/>
        </w:rPr>
        <w:t xml:space="preserve">Finally, </w:t>
      </w:r>
      <w:r w:rsidR="008A26DD" w:rsidRPr="006D680C">
        <w:rPr>
          <w:rFonts w:ascii="Arial" w:hAnsi="Arial" w:cs="Arial"/>
          <w:sz w:val="24"/>
          <w:szCs w:val="24"/>
        </w:rPr>
        <w:t xml:space="preserve">the </w:t>
      </w:r>
      <w:r w:rsidR="002322C1" w:rsidRPr="006D680C">
        <w:rPr>
          <w:rFonts w:ascii="Arial" w:hAnsi="Arial" w:cs="Arial"/>
          <w:sz w:val="24"/>
          <w:szCs w:val="24"/>
        </w:rPr>
        <w:t>disciplinary</w:t>
      </w:r>
      <w:r w:rsidR="008A26DD" w:rsidRPr="006D680C">
        <w:rPr>
          <w:rFonts w:ascii="Arial" w:hAnsi="Arial" w:cs="Arial"/>
          <w:sz w:val="24"/>
          <w:szCs w:val="24"/>
        </w:rPr>
        <w:t xml:space="preserve"> </w:t>
      </w:r>
      <w:r w:rsidR="008837C1" w:rsidRPr="006D680C">
        <w:rPr>
          <w:rFonts w:ascii="Arial" w:hAnsi="Arial" w:cs="Arial"/>
          <w:sz w:val="24"/>
          <w:szCs w:val="24"/>
        </w:rPr>
        <w:t>enquiry</w:t>
      </w:r>
      <w:r w:rsidR="008A26DD" w:rsidRPr="006D680C">
        <w:rPr>
          <w:rFonts w:ascii="Arial" w:hAnsi="Arial" w:cs="Arial"/>
          <w:sz w:val="24"/>
          <w:szCs w:val="24"/>
        </w:rPr>
        <w:t xml:space="preserve"> </w:t>
      </w:r>
      <w:r w:rsidR="005C2A80">
        <w:rPr>
          <w:rFonts w:ascii="Arial" w:hAnsi="Arial" w:cs="Arial"/>
          <w:sz w:val="24"/>
          <w:szCs w:val="24"/>
        </w:rPr>
        <w:t>must commence</w:t>
      </w:r>
      <w:r w:rsidR="002322C1" w:rsidRPr="006D680C">
        <w:rPr>
          <w:rFonts w:ascii="Arial" w:hAnsi="Arial" w:cs="Arial"/>
          <w:sz w:val="24"/>
          <w:szCs w:val="24"/>
        </w:rPr>
        <w:t xml:space="preserve"> </w:t>
      </w:r>
      <w:r w:rsidR="002322C1" w:rsidRPr="006D680C">
        <w:rPr>
          <w:rFonts w:ascii="Arial" w:hAnsi="Arial" w:cs="Arial"/>
          <w:i/>
          <w:iCs/>
          <w:sz w:val="24"/>
          <w:szCs w:val="24"/>
        </w:rPr>
        <w:t>de novo</w:t>
      </w:r>
      <w:r w:rsidR="002322C1" w:rsidRPr="006D680C">
        <w:rPr>
          <w:rFonts w:ascii="Arial" w:hAnsi="Arial" w:cs="Arial"/>
          <w:sz w:val="24"/>
          <w:szCs w:val="24"/>
        </w:rPr>
        <w:t xml:space="preserve"> before a different chairperson</w:t>
      </w:r>
      <w:r w:rsidR="007639A2">
        <w:rPr>
          <w:rFonts w:ascii="Arial" w:hAnsi="Arial" w:cs="Arial"/>
          <w:sz w:val="24"/>
          <w:szCs w:val="24"/>
        </w:rPr>
        <w:t xml:space="preserve">, unless the accused employee </w:t>
      </w:r>
      <w:r w:rsidR="006F2A37">
        <w:rPr>
          <w:rFonts w:ascii="Arial" w:hAnsi="Arial" w:cs="Arial"/>
          <w:sz w:val="24"/>
          <w:szCs w:val="24"/>
        </w:rPr>
        <w:t xml:space="preserve">has consented </w:t>
      </w:r>
      <w:r w:rsidR="00EE0098">
        <w:rPr>
          <w:rFonts w:ascii="Arial" w:hAnsi="Arial" w:cs="Arial"/>
          <w:sz w:val="24"/>
          <w:szCs w:val="24"/>
        </w:rPr>
        <w:t>that</w:t>
      </w:r>
      <w:r w:rsidR="008263F0">
        <w:rPr>
          <w:rFonts w:ascii="Arial" w:hAnsi="Arial" w:cs="Arial"/>
          <w:sz w:val="24"/>
          <w:szCs w:val="24"/>
        </w:rPr>
        <w:t xml:space="preserve"> </w:t>
      </w:r>
      <w:r w:rsidR="006F2A37">
        <w:rPr>
          <w:rFonts w:ascii="Arial" w:hAnsi="Arial" w:cs="Arial"/>
          <w:sz w:val="24"/>
          <w:szCs w:val="24"/>
        </w:rPr>
        <w:t xml:space="preserve">the </w:t>
      </w:r>
      <w:r w:rsidR="007639A2">
        <w:rPr>
          <w:rFonts w:ascii="Arial" w:hAnsi="Arial" w:cs="Arial"/>
          <w:sz w:val="24"/>
          <w:szCs w:val="24"/>
        </w:rPr>
        <w:t xml:space="preserve">same </w:t>
      </w:r>
      <w:r w:rsidR="00704E7B">
        <w:rPr>
          <w:rFonts w:ascii="Arial" w:hAnsi="Arial" w:cs="Arial"/>
          <w:sz w:val="24"/>
          <w:szCs w:val="24"/>
        </w:rPr>
        <w:t>chairperson may</w:t>
      </w:r>
      <w:r w:rsidR="0019584E">
        <w:rPr>
          <w:rFonts w:ascii="Arial" w:hAnsi="Arial" w:cs="Arial"/>
          <w:sz w:val="24"/>
          <w:szCs w:val="24"/>
        </w:rPr>
        <w:t xml:space="preserve"> continue</w:t>
      </w:r>
      <w:r w:rsidR="007639A2">
        <w:rPr>
          <w:rFonts w:ascii="Arial" w:hAnsi="Arial" w:cs="Arial"/>
          <w:sz w:val="24"/>
          <w:szCs w:val="24"/>
        </w:rPr>
        <w:t xml:space="preserve"> to preside over the disciplinary </w:t>
      </w:r>
      <w:r w:rsidR="0016162B">
        <w:rPr>
          <w:rFonts w:ascii="Arial" w:hAnsi="Arial" w:cs="Arial"/>
          <w:sz w:val="24"/>
          <w:szCs w:val="24"/>
        </w:rPr>
        <w:t>enquiry</w:t>
      </w:r>
      <w:r w:rsidR="007639A2">
        <w:rPr>
          <w:rFonts w:ascii="Arial" w:hAnsi="Arial" w:cs="Arial"/>
          <w:sz w:val="24"/>
          <w:szCs w:val="24"/>
        </w:rPr>
        <w:t xml:space="preserve">.  </w:t>
      </w:r>
    </w:p>
    <w:p w14:paraId="2B2F6034" w14:textId="77777777" w:rsidR="00C92D66" w:rsidRPr="00C92D66" w:rsidRDefault="00C92D66" w:rsidP="00C92D66">
      <w:pPr>
        <w:pStyle w:val="Judgementnumbering"/>
        <w:spacing w:before="240" w:after="120" w:line="360" w:lineRule="auto"/>
        <w:ind w:left="720" w:hanging="720"/>
        <w:jc w:val="both"/>
        <w:rPr>
          <w:rFonts w:ascii="Arial" w:hAnsi="Arial" w:cs="Arial"/>
          <w:sz w:val="24"/>
          <w:szCs w:val="24"/>
        </w:rPr>
      </w:pPr>
      <w:r w:rsidRPr="00C92D66">
        <w:rPr>
          <w:rFonts w:ascii="Arial" w:hAnsi="Arial" w:cs="Arial"/>
          <w:sz w:val="24"/>
          <w:szCs w:val="24"/>
        </w:rPr>
        <w:t>This guideline is</w:t>
      </w:r>
      <w:r w:rsidR="001F7404">
        <w:rPr>
          <w:rFonts w:ascii="Arial" w:hAnsi="Arial" w:cs="Arial"/>
          <w:sz w:val="24"/>
          <w:szCs w:val="24"/>
        </w:rPr>
        <w:t xml:space="preserve">, nonetheless, </w:t>
      </w:r>
      <w:r w:rsidR="001F7404" w:rsidRPr="00C92D66">
        <w:rPr>
          <w:rFonts w:ascii="Arial" w:hAnsi="Arial" w:cs="Arial"/>
          <w:sz w:val="24"/>
          <w:szCs w:val="24"/>
        </w:rPr>
        <w:t>not</w:t>
      </w:r>
      <w:r w:rsidRPr="00C92D66">
        <w:rPr>
          <w:rFonts w:ascii="Arial" w:hAnsi="Arial" w:cs="Arial"/>
          <w:sz w:val="24"/>
          <w:szCs w:val="24"/>
        </w:rPr>
        <w:t xml:space="preserve"> cast in stone</w:t>
      </w:r>
      <w:r w:rsidR="001F7404">
        <w:rPr>
          <w:rFonts w:ascii="Arial" w:hAnsi="Arial" w:cs="Arial"/>
          <w:sz w:val="24"/>
          <w:szCs w:val="24"/>
        </w:rPr>
        <w:t>;</w:t>
      </w:r>
      <w:r w:rsidRPr="00C92D66">
        <w:rPr>
          <w:rFonts w:ascii="Arial" w:hAnsi="Arial" w:cs="Arial"/>
          <w:sz w:val="24"/>
          <w:szCs w:val="24"/>
        </w:rPr>
        <w:t xml:space="preserve"> a degree of flexibility ought to be permitted as</w:t>
      </w:r>
      <w:r w:rsidR="00676631">
        <w:rPr>
          <w:rFonts w:ascii="Arial" w:hAnsi="Arial" w:cs="Arial"/>
          <w:sz w:val="24"/>
          <w:szCs w:val="24"/>
        </w:rPr>
        <w:t xml:space="preserve"> and when</w:t>
      </w:r>
      <w:r w:rsidRPr="00C92D66">
        <w:rPr>
          <w:rFonts w:ascii="Arial" w:hAnsi="Arial" w:cs="Arial"/>
          <w:sz w:val="24"/>
          <w:szCs w:val="24"/>
        </w:rPr>
        <w:t xml:space="preserve"> practical justice </w:t>
      </w:r>
      <w:r w:rsidR="00E1675D">
        <w:rPr>
          <w:rFonts w:ascii="Arial" w:hAnsi="Arial" w:cs="Arial"/>
          <w:sz w:val="24"/>
          <w:szCs w:val="24"/>
        </w:rPr>
        <w:t>demands</w:t>
      </w:r>
      <w:r w:rsidRPr="00C92D66">
        <w:rPr>
          <w:rFonts w:ascii="Arial" w:hAnsi="Arial" w:cs="Arial"/>
          <w:sz w:val="24"/>
          <w:szCs w:val="24"/>
        </w:rPr>
        <w:t>.</w:t>
      </w:r>
    </w:p>
    <w:p w14:paraId="538A6628" w14:textId="77777777" w:rsidR="00C569C3" w:rsidRPr="009F1092" w:rsidRDefault="00C569C3" w:rsidP="00C569C3">
      <w:pPr>
        <w:pStyle w:val="Judgementnumbering"/>
        <w:numPr>
          <w:ilvl w:val="0"/>
          <w:numId w:val="0"/>
        </w:numPr>
        <w:spacing w:before="240" w:after="120" w:line="360" w:lineRule="auto"/>
        <w:jc w:val="both"/>
        <w:rPr>
          <w:rFonts w:ascii="Arial" w:hAnsi="Arial" w:cs="Arial"/>
          <w:i/>
          <w:iCs/>
          <w:sz w:val="24"/>
          <w:szCs w:val="24"/>
        </w:rPr>
      </w:pPr>
      <w:r w:rsidRPr="009F1092">
        <w:rPr>
          <w:rFonts w:ascii="Arial" w:hAnsi="Arial" w:cs="Arial"/>
          <w:i/>
          <w:iCs/>
          <w:sz w:val="24"/>
          <w:szCs w:val="24"/>
        </w:rPr>
        <w:t xml:space="preserve">Substantive </w:t>
      </w:r>
      <w:r w:rsidR="009F66F2" w:rsidRPr="009F1092">
        <w:rPr>
          <w:rFonts w:ascii="Arial" w:hAnsi="Arial" w:cs="Arial"/>
          <w:i/>
          <w:iCs/>
          <w:sz w:val="24"/>
          <w:szCs w:val="24"/>
        </w:rPr>
        <w:t xml:space="preserve">unfairness </w:t>
      </w:r>
    </w:p>
    <w:p w14:paraId="7F7E005E" w14:textId="77777777" w:rsidR="001D30A2" w:rsidRPr="00891D95" w:rsidRDefault="00311909" w:rsidP="00EE1FFA">
      <w:pPr>
        <w:pStyle w:val="Judgementnumbering"/>
        <w:spacing w:before="240" w:after="120" w:line="360" w:lineRule="auto"/>
        <w:ind w:left="720" w:hanging="720"/>
        <w:jc w:val="both"/>
        <w:rPr>
          <w:rFonts w:ascii="Arial" w:hAnsi="Arial" w:cs="Arial"/>
          <w:sz w:val="24"/>
          <w:szCs w:val="24"/>
        </w:rPr>
      </w:pPr>
      <w:r w:rsidRPr="00891D95">
        <w:rPr>
          <w:rFonts w:ascii="Arial" w:hAnsi="Arial" w:cs="Arial"/>
          <w:sz w:val="24"/>
          <w:szCs w:val="24"/>
        </w:rPr>
        <w:t xml:space="preserve">The next question is whether the </w:t>
      </w:r>
      <w:r w:rsidR="0004075F" w:rsidRPr="00891D95">
        <w:rPr>
          <w:rFonts w:ascii="Arial" w:hAnsi="Arial" w:cs="Arial"/>
          <w:sz w:val="24"/>
          <w:szCs w:val="24"/>
        </w:rPr>
        <w:t xml:space="preserve">procedural </w:t>
      </w:r>
      <w:r w:rsidR="006A2EDF">
        <w:rPr>
          <w:rFonts w:ascii="Arial" w:hAnsi="Arial" w:cs="Arial"/>
          <w:sz w:val="24"/>
          <w:szCs w:val="24"/>
        </w:rPr>
        <w:t>un</w:t>
      </w:r>
      <w:r w:rsidR="0004075F" w:rsidRPr="00891D95">
        <w:rPr>
          <w:rFonts w:ascii="Arial" w:hAnsi="Arial" w:cs="Arial"/>
          <w:sz w:val="24"/>
          <w:szCs w:val="24"/>
        </w:rPr>
        <w:t xml:space="preserve">fairness </w:t>
      </w:r>
      <w:r w:rsidR="006A2EDF">
        <w:rPr>
          <w:rFonts w:ascii="Arial" w:hAnsi="Arial" w:cs="Arial"/>
          <w:sz w:val="24"/>
          <w:szCs w:val="24"/>
          <w:lang w:val="en-GB"/>
        </w:rPr>
        <w:t xml:space="preserve">tainted the enquiry to the extent that it inhibited a substantively fair outcome. </w:t>
      </w:r>
      <w:r w:rsidR="008C56D9" w:rsidRPr="00891D95">
        <w:rPr>
          <w:rFonts w:ascii="Arial" w:hAnsi="Arial" w:cs="Arial"/>
          <w:sz w:val="24"/>
          <w:szCs w:val="24"/>
        </w:rPr>
        <w:t xml:space="preserve">In </w:t>
      </w:r>
      <w:r w:rsidR="008C56D9" w:rsidRPr="00891D95">
        <w:rPr>
          <w:rFonts w:ascii="Arial" w:hAnsi="Arial" w:cs="Arial"/>
          <w:i/>
          <w:iCs/>
          <w:sz w:val="24"/>
          <w:szCs w:val="24"/>
        </w:rPr>
        <w:t>SARS</w:t>
      </w:r>
      <w:r w:rsidR="008C56D9" w:rsidRPr="00891D95">
        <w:rPr>
          <w:rFonts w:ascii="Arial" w:hAnsi="Arial" w:cs="Arial"/>
          <w:sz w:val="24"/>
          <w:szCs w:val="24"/>
        </w:rPr>
        <w:t>, this Court cautioned against turning the distinction between substantive and procedural unfairness into a legal principle that creates two separate concepts</w:t>
      </w:r>
      <w:r w:rsidR="001D30A2" w:rsidRPr="00891D95">
        <w:rPr>
          <w:rFonts w:ascii="Arial" w:hAnsi="Arial" w:cs="Arial"/>
          <w:sz w:val="24"/>
          <w:szCs w:val="24"/>
        </w:rPr>
        <w:t>, as its</w:t>
      </w:r>
      <w:r w:rsidR="008C56D9" w:rsidRPr="00891D95">
        <w:rPr>
          <w:rFonts w:ascii="Arial" w:hAnsi="Arial" w:cs="Arial"/>
          <w:sz w:val="24"/>
          <w:szCs w:val="24"/>
        </w:rPr>
        <w:t xml:space="preserve"> usefulness is </w:t>
      </w:r>
      <w:r w:rsidR="001D30A2" w:rsidRPr="00891D95">
        <w:rPr>
          <w:rFonts w:ascii="Arial" w:hAnsi="Arial" w:cs="Arial"/>
          <w:sz w:val="24"/>
          <w:szCs w:val="24"/>
        </w:rPr>
        <w:t xml:space="preserve">context sensitive. The following observations in </w:t>
      </w:r>
      <w:r w:rsidR="001D30A2" w:rsidRPr="00891D95">
        <w:rPr>
          <w:rFonts w:ascii="Arial" w:hAnsi="Arial" w:cs="Arial"/>
          <w:i/>
          <w:iCs/>
          <w:sz w:val="24"/>
          <w:szCs w:val="24"/>
        </w:rPr>
        <w:t xml:space="preserve">SARS </w:t>
      </w:r>
      <w:r w:rsidR="001D30A2" w:rsidRPr="00891D95">
        <w:rPr>
          <w:rFonts w:ascii="Arial" w:hAnsi="Arial" w:cs="Arial"/>
          <w:sz w:val="24"/>
          <w:szCs w:val="24"/>
        </w:rPr>
        <w:t xml:space="preserve">drive the point home:  </w:t>
      </w:r>
    </w:p>
    <w:p w14:paraId="1FE10F4F" w14:textId="77777777" w:rsidR="001D30A2" w:rsidRPr="001D30A2" w:rsidRDefault="00FA3A44" w:rsidP="001D30A2">
      <w:pPr>
        <w:pStyle w:val="Judgementnumbering"/>
        <w:numPr>
          <w:ilvl w:val="0"/>
          <w:numId w:val="0"/>
        </w:numPr>
        <w:spacing w:before="240" w:after="120" w:line="360" w:lineRule="auto"/>
        <w:ind w:left="1440"/>
        <w:jc w:val="both"/>
        <w:rPr>
          <w:rFonts w:ascii="Arial" w:hAnsi="Arial" w:cs="Arial"/>
        </w:rPr>
      </w:pPr>
      <w:r>
        <w:rPr>
          <w:rFonts w:ascii="Arial" w:hAnsi="Arial" w:cs="Arial"/>
          <w:lang w:val="en-GB"/>
        </w:rPr>
        <w:t>‘</w:t>
      </w:r>
      <w:r w:rsidR="001D30A2" w:rsidRPr="001D30A2">
        <w:rPr>
          <w:rFonts w:ascii="Arial" w:hAnsi="Arial" w:cs="Arial"/>
          <w:lang w:val="en-GB"/>
        </w:rPr>
        <w:t xml:space="preserve">An unlawful act will always be, within the Labour jurisprudence paradigm, both substantively and procedurally unfair. </w:t>
      </w:r>
      <w:r w:rsidR="001D30A2" w:rsidRPr="003E7CB0">
        <w:rPr>
          <w:rFonts w:ascii="Arial" w:hAnsi="Arial" w:cs="Arial"/>
          <w:lang w:val="en-GB"/>
        </w:rPr>
        <w:t>A lawful act </w:t>
      </w:r>
      <w:r w:rsidR="001D30A2" w:rsidRPr="003E7CB0">
        <w:rPr>
          <w:rFonts w:ascii="Arial" w:hAnsi="Arial" w:cs="Arial"/>
          <w:i/>
          <w:iCs/>
          <w:lang w:val="en-GB"/>
        </w:rPr>
        <w:t>may</w:t>
      </w:r>
      <w:r w:rsidR="001D30A2" w:rsidRPr="003E7CB0">
        <w:rPr>
          <w:rFonts w:ascii="Arial" w:hAnsi="Arial" w:cs="Arial"/>
          <w:lang w:val="en-GB"/>
        </w:rPr>
        <w:t> be both substantively and procedurally unfair, and sometimes only one or the other. Sometimes a defective and thus unfair procedure may taint an enquiry so as to prevent a fair decision on a substantive issue from being taken.</w:t>
      </w:r>
      <w:r w:rsidR="001D30A2" w:rsidRPr="001D30A2">
        <w:rPr>
          <w:rFonts w:ascii="Arial" w:hAnsi="Arial" w:cs="Arial"/>
          <w:lang w:val="en-GB"/>
        </w:rPr>
        <w:t xml:space="preserve"> Sometimes, an unfair procedure does not get in the way of discerning a substantively fair dismissal.</w:t>
      </w:r>
      <w:r>
        <w:rPr>
          <w:rFonts w:ascii="Arial" w:hAnsi="Arial" w:cs="Arial"/>
          <w:lang w:val="en-GB"/>
        </w:rPr>
        <w:t>’</w:t>
      </w:r>
      <w:r w:rsidR="001D30A2">
        <w:rPr>
          <w:rStyle w:val="FootnoteReference"/>
          <w:rFonts w:ascii="Arial" w:hAnsi="Arial" w:cs="Arial"/>
          <w:lang w:val="en-GB"/>
        </w:rPr>
        <w:footnoteReference w:id="11"/>
      </w:r>
      <w:r w:rsidR="00C4501C">
        <w:rPr>
          <w:rFonts w:ascii="Arial" w:hAnsi="Arial" w:cs="Arial"/>
          <w:lang w:val="en-GB"/>
        </w:rPr>
        <w:t xml:space="preserve"> </w:t>
      </w:r>
    </w:p>
    <w:p w14:paraId="1815189A" w14:textId="77777777" w:rsidR="003F2BA5" w:rsidRPr="0099045E" w:rsidRDefault="0008131C" w:rsidP="0099045E">
      <w:pPr>
        <w:pStyle w:val="Judgementnumbering"/>
        <w:spacing w:before="240" w:after="120" w:line="360" w:lineRule="auto"/>
        <w:ind w:left="720" w:hanging="720"/>
        <w:jc w:val="both"/>
        <w:rPr>
          <w:rFonts w:ascii="Arial" w:hAnsi="Arial" w:cs="Arial"/>
          <w:sz w:val="24"/>
          <w:szCs w:val="24"/>
        </w:rPr>
      </w:pPr>
      <w:r w:rsidRPr="00397287">
        <w:rPr>
          <w:rFonts w:ascii="Arial" w:hAnsi="Arial" w:cs="Arial"/>
          <w:sz w:val="24"/>
          <w:szCs w:val="24"/>
        </w:rPr>
        <w:t>As a point of departure</w:t>
      </w:r>
      <w:r w:rsidR="00CC7CBD" w:rsidRPr="00397287">
        <w:rPr>
          <w:rFonts w:ascii="Arial" w:hAnsi="Arial" w:cs="Arial"/>
          <w:sz w:val="24"/>
          <w:szCs w:val="24"/>
        </w:rPr>
        <w:t xml:space="preserve">, </w:t>
      </w:r>
      <w:r w:rsidR="005E3E48">
        <w:rPr>
          <w:rFonts w:ascii="Arial" w:hAnsi="Arial" w:cs="Arial"/>
          <w:sz w:val="24"/>
          <w:szCs w:val="24"/>
        </w:rPr>
        <w:t>in</w:t>
      </w:r>
      <w:r w:rsidR="00CC7CBD" w:rsidRPr="00397287">
        <w:rPr>
          <w:rFonts w:ascii="Arial" w:hAnsi="Arial" w:cs="Arial"/>
          <w:sz w:val="24"/>
          <w:szCs w:val="24"/>
        </w:rPr>
        <w:t xml:space="preserve"> </w:t>
      </w:r>
      <w:r w:rsidR="00CC7CBD" w:rsidRPr="00387621">
        <w:rPr>
          <w:rFonts w:ascii="Arial" w:hAnsi="Arial" w:cs="Arial"/>
          <w:i/>
          <w:iCs/>
          <w:sz w:val="24"/>
          <w:szCs w:val="24"/>
          <w:lang w:val="en-US"/>
        </w:rPr>
        <w:t>Sidumo and Another v Rustenburg Platinum Mines Ltd and Others</w:t>
      </w:r>
      <w:r w:rsidR="00C9571C">
        <w:rPr>
          <w:rStyle w:val="FootnoteReference"/>
          <w:rFonts w:ascii="Arial" w:hAnsi="Arial" w:cs="Arial"/>
          <w:i/>
          <w:iCs/>
          <w:sz w:val="24"/>
          <w:szCs w:val="24"/>
          <w:lang w:val="en-US"/>
        </w:rPr>
        <w:footnoteReference w:id="12"/>
      </w:r>
      <w:r w:rsidR="00C9571C" w:rsidRPr="00397287">
        <w:rPr>
          <w:rFonts w:ascii="Arial" w:hAnsi="Arial" w:cs="Arial"/>
          <w:sz w:val="24"/>
          <w:szCs w:val="24"/>
          <w:lang w:val="en-US"/>
        </w:rPr>
        <w:t xml:space="preserve"> </w:t>
      </w:r>
      <w:r w:rsidR="00267554">
        <w:rPr>
          <w:rFonts w:ascii="Arial" w:hAnsi="Arial" w:cs="Arial"/>
          <w:sz w:val="24"/>
          <w:szCs w:val="24"/>
        </w:rPr>
        <w:t>(</w:t>
      </w:r>
      <w:r w:rsidR="00267554" w:rsidRPr="00387621">
        <w:rPr>
          <w:rFonts w:ascii="Arial" w:hAnsi="Arial" w:cs="Arial"/>
          <w:i/>
          <w:iCs/>
          <w:sz w:val="24"/>
          <w:szCs w:val="24"/>
          <w:lang w:val="en-US"/>
        </w:rPr>
        <w:t>Sidumo</w:t>
      </w:r>
      <w:r w:rsidR="00267554">
        <w:rPr>
          <w:rFonts w:ascii="Arial" w:hAnsi="Arial" w:cs="Arial"/>
          <w:sz w:val="24"/>
          <w:szCs w:val="24"/>
          <w:lang w:val="en-US"/>
        </w:rPr>
        <w:t>)</w:t>
      </w:r>
      <w:r w:rsidR="00267554">
        <w:rPr>
          <w:rFonts w:ascii="Arial" w:hAnsi="Arial" w:cs="Arial"/>
          <w:i/>
          <w:iCs/>
          <w:sz w:val="24"/>
          <w:szCs w:val="24"/>
          <w:lang w:val="en-US"/>
        </w:rPr>
        <w:t xml:space="preserve">, </w:t>
      </w:r>
      <w:r w:rsidR="003F2BA5">
        <w:rPr>
          <w:rFonts w:ascii="Arial" w:hAnsi="Arial" w:cs="Arial"/>
          <w:sz w:val="24"/>
          <w:szCs w:val="24"/>
          <w:lang w:val="en-US"/>
        </w:rPr>
        <w:t>a</w:t>
      </w:r>
      <w:r w:rsidR="00397287" w:rsidRPr="00397287">
        <w:rPr>
          <w:rFonts w:ascii="Arial" w:hAnsi="Arial" w:cs="Arial"/>
          <w:sz w:val="24"/>
          <w:szCs w:val="24"/>
          <w:lang w:val="en-US"/>
        </w:rPr>
        <w:t xml:space="preserve"> </w:t>
      </w:r>
      <w:r w:rsidR="00397287" w:rsidRPr="000171F5">
        <w:rPr>
          <w:rFonts w:ascii="Arial" w:hAnsi="Arial" w:cs="Arial"/>
          <w:i/>
          <w:iCs/>
          <w:sz w:val="24"/>
          <w:szCs w:val="24"/>
        </w:rPr>
        <w:t>locus classicus</w:t>
      </w:r>
      <w:r w:rsidR="00397287" w:rsidRPr="00397287">
        <w:rPr>
          <w:rFonts w:ascii="Arial" w:hAnsi="Arial" w:cs="Arial"/>
          <w:sz w:val="24"/>
          <w:szCs w:val="24"/>
        </w:rPr>
        <w:t xml:space="preserve"> on the reasonableness review test</w:t>
      </w:r>
      <w:r w:rsidR="00ED15F7">
        <w:rPr>
          <w:rFonts w:ascii="Arial" w:hAnsi="Arial" w:cs="Arial"/>
          <w:sz w:val="24"/>
          <w:szCs w:val="24"/>
        </w:rPr>
        <w:t>,</w:t>
      </w:r>
      <w:r w:rsidR="0022074E">
        <w:rPr>
          <w:rFonts w:ascii="Arial" w:hAnsi="Arial" w:cs="Arial"/>
          <w:sz w:val="24"/>
          <w:szCs w:val="24"/>
        </w:rPr>
        <w:t xml:space="preserve"> </w:t>
      </w:r>
      <w:r w:rsidR="007A3666">
        <w:rPr>
          <w:rFonts w:ascii="Arial" w:hAnsi="Arial" w:cs="Arial"/>
          <w:sz w:val="24"/>
          <w:szCs w:val="24"/>
        </w:rPr>
        <w:t>the</w:t>
      </w:r>
      <w:r w:rsidR="0099045E" w:rsidRPr="0099045E">
        <w:rPr>
          <w:rFonts w:ascii="Arial" w:hAnsi="Arial" w:cs="Arial"/>
          <w:sz w:val="24"/>
          <w:szCs w:val="24"/>
        </w:rPr>
        <w:t xml:space="preserve"> </w:t>
      </w:r>
      <w:r w:rsidR="0091538C">
        <w:rPr>
          <w:rFonts w:ascii="Arial" w:hAnsi="Arial" w:cs="Arial"/>
          <w:sz w:val="24"/>
          <w:szCs w:val="24"/>
        </w:rPr>
        <w:t>Constitutional</w:t>
      </w:r>
      <w:r w:rsidR="0099045E" w:rsidRPr="0099045E">
        <w:rPr>
          <w:rFonts w:ascii="Arial" w:hAnsi="Arial" w:cs="Arial"/>
          <w:sz w:val="24"/>
          <w:szCs w:val="24"/>
        </w:rPr>
        <w:t xml:space="preserve"> </w:t>
      </w:r>
      <w:r w:rsidR="007A3666">
        <w:rPr>
          <w:rFonts w:ascii="Arial" w:hAnsi="Arial" w:cs="Arial"/>
          <w:sz w:val="24"/>
          <w:szCs w:val="24"/>
        </w:rPr>
        <w:t>C</w:t>
      </w:r>
      <w:r w:rsidR="0099045E" w:rsidRPr="0099045E">
        <w:rPr>
          <w:rFonts w:ascii="Arial" w:hAnsi="Arial" w:cs="Arial"/>
          <w:sz w:val="24"/>
          <w:szCs w:val="24"/>
        </w:rPr>
        <w:t>ourt found that,</w:t>
      </w:r>
      <w:r w:rsidR="00B25908">
        <w:rPr>
          <w:rFonts w:ascii="Arial" w:hAnsi="Arial" w:cs="Arial"/>
          <w:sz w:val="24"/>
          <w:szCs w:val="24"/>
        </w:rPr>
        <w:t xml:space="preserve"> </w:t>
      </w:r>
      <w:r w:rsidR="004B1C84">
        <w:rPr>
          <w:rFonts w:ascii="Arial" w:hAnsi="Arial" w:cs="Arial"/>
          <w:sz w:val="24"/>
          <w:szCs w:val="24"/>
        </w:rPr>
        <w:t>in</w:t>
      </w:r>
      <w:r w:rsidR="0099045E" w:rsidRPr="00387621">
        <w:rPr>
          <w:rFonts w:ascii="Arial" w:hAnsi="Arial" w:cs="Arial"/>
          <w:sz w:val="24"/>
          <w:szCs w:val="24"/>
          <w:lang w:val="en-US"/>
        </w:rPr>
        <w:t xml:space="preserve"> determining the fairness of a dismissal, </w:t>
      </w:r>
      <w:r w:rsidR="0099045E" w:rsidRPr="0099045E">
        <w:rPr>
          <w:rFonts w:ascii="Arial" w:hAnsi="Arial" w:cs="Arial"/>
          <w:sz w:val="24"/>
          <w:szCs w:val="24"/>
          <w:lang w:val="en-US"/>
        </w:rPr>
        <w:t xml:space="preserve">the arbitrator </w:t>
      </w:r>
      <w:r w:rsidR="0099045E" w:rsidRPr="00387621">
        <w:rPr>
          <w:rFonts w:ascii="Arial" w:hAnsi="Arial" w:cs="Arial"/>
          <w:sz w:val="24"/>
          <w:szCs w:val="24"/>
          <w:lang w:val="en-US"/>
        </w:rPr>
        <w:t>is not required to defer to the employer’s decision</w:t>
      </w:r>
      <w:r w:rsidR="00B25908">
        <w:rPr>
          <w:rFonts w:ascii="Arial" w:hAnsi="Arial" w:cs="Arial"/>
          <w:sz w:val="24"/>
          <w:szCs w:val="24"/>
          <w:lang w:val="en-US"/>
        </w:rPr>
        <w:t xml:space="preserve"> as </w:t>
      </w:r>
      <w:r w:rsidR="00CA3D77" w:rsidRPr="00CA3D77">
        <w:rPr>
          <w:rFonts w:ascii="Arial" w:hAnsi="Arial" w:cs="Arial"/>
          <w:sz w:val="24"/>
          <w:szCs w:val="24"/>
        </w:rPr>
        <w:t xml:space="preserve">the arbitration is a </w:t>
      </w:r>
      <w:r w:rsidR="00CA3D77" w:rsidRPr="00CA3D77">
        <w:rPr>
          <w:rFonts w:ascii="Arial" w:hAnsi="Arial" w:cs="Arial"/>
          <w:i/>
          <w:iCs/>
          <w:sz w:val="24"/>
          <w:szCs w:val="24"/>
        </w:rPr>
        <w:t>de novo</w:t>
      </w:r>
      <w:r w:rsidR="00CA3D77" w:rsidRPr="00CA3D77">
        <w:rPr>
          <w:rFonts w:ascii="Arial" w:hAnsi="Arial" w:cs="Arial"/>
          <w:sz w:val="24"/>
          <w:szCs w:val="24"/>
        </w:rPr>
        <w:t xml:space="preserve"> hearing. </w:t>
      </w:r>
      <w:r w:rsidR="0099045E" w:rsidRPr="00387621">
        <w:rPr>
          <w:rFonts w:ascii="Arial" w:hAnsi="Arial" w:cs="Arial"/>
          <w:sz w:val="24"/>
          <w:szCs w:val="24"/>
          <w:lang w:val="en-US"/>
        </w:rPr>
        <w:t>The test is one of fairness</w:t>
      </w:r>
      <w:r w:rsidR="0099045E" w:rsidRPr="0099045E">
        <w:rPr>
          <w:rFonts w:ascii="Arial" w:hAnsi="Arial" w:cs="Arial"/>
          <w:sz w:val="24"/>
          <w:szCs w:val="24"/>
          <w:lang w:val="en-US"/>
        </w:rPr>
        <w:t>, which entails weighing</w:t>
      </w:r>
      <w:r w:rsidR="0099045E" w:rsidRPr="00387621">
        <w:rPr>
          <w:rFonts w:ascii="Arial" w:hAnsi="Arial" w:cs="Arial"/>
          <w:sz w:val="24"/>
          <w:szCs w:val="24"/>
          <w:lang w:val="en-US"/>
        </w:rPr>
        <w:t xml:space="preserve"> factors such as the gravity of the misconduct, the </w:t>
      </w:r>
      <w:r w:rsidR="0099045E" w:rsidRPr="0099045E">
        <w:rPr>
          <w:rFonts w:ascii="Arial" w:hAnsi="Arial" w:cs="Arial"/>
          <w:sz w:val="24"/>
          <w:szCs w:val="24"/>
          <w:lang w:val="en-US"/>
        </w:rPr>
        <w:t>employee's circumstances</w:t>
      </w:r>
      <w:r w:rsidR="0099045E" w:rsidRPr="00387621">
        <w:rPr>
          <w:rFonts w:ascii="Arial" w:hAnsi="Arial" w:cs="Arial"/>
          <w:sz w:val="24"/>
          <w:szCs w:val="24"/>
          <w:lang w:val="en-US"/>
        </w:rPr>
        <w:t>, the impact on the employer, and whether the sanction is appropriate in the context of the employment relationship.</w:t>
      </w:r>
      <w:r w:rsidR="00391247">
        <w:rPr>
          <w:rStyle w:val="FootnoteReference"/>
          <w:rFonts w:ascii="Arial" w:hAnsi="Arial" w:cs="Arial"/>
          <w:sz w:val="24"/>
          <w:szCs w:val="24"/>
          <w:lang w:val="en-US"/>
        </w:rPr>
        <w:footnoteReference w:id="13"/>
      </w:r>
    </w:p>
    <w:p w14:paraId="7C5D89AF" w14:textId="77777777" w:rsidR="008F63A4" w:rsidRDefault="007E5B12" w:rsidP="008B184D">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lastRenderedPageBreak/>
        <w:t xml:space="preserve">The </w:t>
      </w:r>
      <w:r w:rsidR="00ED15F7">
        <w:rPr>
          <w:rFonts w:ascii="Arial" w:hAnsi="Arial" w:cs="Arial"/>
          <w:sz w:val="24"/>
          <w:szCs w:val="24"/>
        </w:rPr>
        <w:t>SAPS</w:t>
      </w:r>
      <w:r w:rsidR="001F7404">
        <w:rPr>
          <w:rFonts w:ascii="Arial" w:hAnsi="Arial" w:cs="Arial"/>
          <w:sz w:val="24"/>
          <w:szCs w:val="24"/>
        </w:rPr>
        <w:t xml:space="preserve"> contends that </w:t>
      </w:r>
      <w:r w:rsidR="00ED15F7">
        <w:rPr>
          <w:rFonts w:ascii="Arial" w:hAnsi="Arial" w:cs="Arial"/>
          <w:sz w:val="24"/>
          <w:szCs w:val="24"/>
        </w:rPr>
        <w:t>the arbitrator</w:t>
      </w:r>
      <w:r w:rsidR="001F7404">
        <w:rPr>
          <w:rFonts w:ascii="Arial" w:hAnsi="Arial" w:cs="Arial"/>
          <w:sz w:val="24"/>
          <w:szCs w:val="24"/>
        </w:rPr>
        <w:t xml:space="preserve"> unreasonably failed</w:t>
      </w:r>
      <w:r w:rsidR="00ED15F7">
        <w:rPr>
          <w:rFonts w:ascii="Arial" w:hAnsi="Arial" w:cs="Arial"/>
          <w:sz w:val="24"/>
          <w:szCs w:val="24"/>
        </w:rPr>
        <w:t xml:space="preserve"> to pronounce on the fairness of the sanction of dismissal</w:t>
      </w:r>
      <w:r w:rsidR="001133A3">
        <w:rPr>
          <w:rFonts w:ascii="Arial" w:hAnsi="Arial" w:cs="Arial"/>
          <w:sz w:val="24"/>
          <w:szCs w:val="24"/>
        </w:rPr>
        <w:t>, despite</w:t>
      </w:r>
      <w:r w:rsidR="000171F5">
        <w:rPr>
          <w:rFonts w:ascii="Arial" w:hAnsi="Arial" w:cs="Arial"/>
          <w:sz w:val="24"/>
          <w:szCs w:val="24"/>
        </w:rPr>
        <w:t xml:space="preserve"> </w:t>
      </w:r>
      <w:r w:rsidR="002B0609">
        <w:rPr>
          <w:rFonts w:ascii="Arial" w:hAnsi="Arial" w:cs="Arial"/>
          <w:sz w:val="24"/>
          <w:szCs w:val="24"/>
        </w:rPr>
        <w:t xml:space="preserve">the </w:t>
      </w:r>
      <w:r w:rsidR="000171F5">
        <w:rPr>
          <w:rFonts w:ascii="Arial" w:hAnsi="Arial" w:cs="Arial"/>
          <w:sz w:val="24"/>
          <w:szCs w:val="24"/>
        </w:rPr>
        <w:t>overwhelming evidence</w:t>
      </w:r>
      <w:r w:rsidR="001133A3">
        <w:rPr>
          <w:rFonts w:ascii="Arial" w:hAnsi="Arial" w:cs="Arial"/>
          <w:sz w:val="24"/>
          <w:szCs w:val="24"/>
        </w:rPr>
        <w:t xml:space="preserve"> that Mr Mkonto committed serious acts of misconduct</w:t>
      </w:r>
      <w:r w:rsidR="00FF72C9">
        <w:rPr>
          <w:rFonts w:ascii="Arial" w:hAnsi="Arial" w:cs="Arial"/>
          <w:sz w:val="24"/>
          <w:szCs w:val="24"/>
        </w:rPr>
        <w:t xml:space="preserve">, which </w:t>
      </w:r>
      <w:r w:rsidR="00BA5A92">
        <w:rPr>
          <w:rFonts w:ascii="Arial" w:hAnsi="Arial" w:cs="Arial"/>
          <w:sz w:val="24"/>
          <w:szCs w:val="24"/>
        </w:rPr>
        <w:t>the arbitrator himself</w:t>
      </w:r>
      <w:r w:rsidR="00FF72C9">
        <w:rPr>
          <w:rFonts w:ascii="Arial" w:hAnsi="Arial" w:cs="Arial"/>
          <w:sz w:val="24"/>
          <w:szCs w:val="24"/>
        </w:rPr>
        <w:t xml:space="preserve"> acknowledged. The arbitrator was of the view that, </w:t>
      </w:r>
      <w:r w:rsidR="00FF72C9" w:rsidRPr="00FF72C9">
        <w:rPr>
          <w:rFonts w:ascii="Arial" w:hAnsi="Arial" w:cs="Arial"/>
          <w:sz w:val="24"/>
          <w:szCs w:val="24"/>
        </w:rPr>
        <w:t>by entering into the plea bargain agreement</w:t>
      </w:r>
      <w:r w:rsidR="00FF72C9">
        <w:rPr>
          <w:rFonts w:ascii="Arial" w:hAnsi="Arial" w:cs="Arial"/>
          <w:sz w:val="24"/>
          <w:szCs w:val="24"/>
        </w:rPr>
        <w:t xml:space="preserve">, </w:t>
      </w:r>
      <w:r w:rsidR="00E97FC9">
        <w:rPr>
          <w:rFonts w:ascii="Arial" w:hAnsi="Arial" w:cs="Arial"/>
          <w:sz w:val="24"/>
          <w:szCs w:val="24"/>
        </w:rPr>
        <w:t xml:space="preserve">the </w:t>
      </w:r>
      <w:r w:rsidR="00FF72C9">
        <w:rPr>
          <w:rFonts w:ascii="Arial" w:hAnsi="Arial" w:cs="Arial"/>
          <w:sz w:val="24"/>
          <w:szCs w:val="24"/>
        </w:rPr>
        <w:t xml:space="preserve">SAPS must have </w:t>
      </w:r>
      <w:r w:rsidR="00853834">
        <w:rPr>
          <w:rFonts w:ascii="Arial" w:hAnsi="Arial" w:cs="Arial"/>
          <w:sz w:val="24"/>
          <w:szCs w:val="24"/>
        </w:rPr>
        <w:t xml:space="preserve">accepted </w:t>
      </w:r>
      <w:r w:rsidR="00FF72C9">
        <w:rPr>
          <w:rFonts w:ascii="Arial" w:hAnsi="Arial" w:cs="Arial"/>
          <w:sz w:val="24"/>
          <w:szCs w:val="24"/>
        </w:rPr>
        <w:t>that t</w:t>
      </w:r>
      <w:r w:rsidR="00FF72C9" w:rsidRPr="00FF72C9">
        <w:rPr>
          <w:rFonts w:ascii="Arial" w:hAnsi="Arial" w:cs="Arial"/>
          <w:sz w:val="24"/>
          <w:szCs w:val="24"/>
        </w:rPr>
        <w:t>he trust relationship had not broken down and that the actual misconduct was not serious enough to warrant a</w:t>
      </w:r>
      <w:r w:rsidR="00361C79">
        <w:rPr>
          <w:rFonts w:ascii="Arial" w:hAnsi="Arial" w:cs="Arial"/>
          <w:sz w:val="24"/>
          <w:szCs w:val="24"/>
        </w:rPr>
        <w:t xml:space="preserve"> sanction of </w:t>
      </w:r>
      <w:r w:rsidR="00FF72C9" w:rsidRPr="00FF72C9">
        <w:rPr>
          <w:rFonts w:ascii="Arial" w:hAnsi="Arial" w:cs="Arial"/>
          <w:sz w:val="24"/>
          <w:szCs w:val="24"/>
        </w:rPr>
        <w:t>dismissal</w:t>
      </w:r>
      <w:r w:rsidR="00FF72C9">
        <w:rPr>
          <w:rFonts w:ascii="Arial" w:hAnsi="Arial" w:cs="Arial"/>
          <w:sz w:val="24"/>
          <w:szCs w:val="24"/>
        </w:rPr>
        <w:t xml:space="preserve">. </w:t>
      </w:r>
      <w:r w:rsidR="004A2EFB">
        <w:rPr>
          <w:rFonts w:ascii="Arial" w:hAnsi="Arial" w:cs="Arial"/>
          <w:sz w:val="24"/>
          <w:szCs w:val="24"/>
        </w:rPr>
        <w:t>This</w:t>
      </w:r>
      <w:r w:rsidR="004A2EFB" w:rsidRPr="003C418C">
        <w:rPr>
          <w:rFonts w:ascii="Arial" w:hAnsi="Arial" w:cs="Arial"/>
          <w:sz w:val="24"/>
          <w:szCs w:val="24"/>
        </w:rPr>
        <w:t xml:space="preserve"> view is untenable, given </w:t>
      </w:r>
      <w:r w:rsidR="004A2EFB">
        <w:rPr>
          <w:rFonts w:ascii="Arial" w:hAnsi="Arial" w:cs="Arial"/>
          <w:sz w:val="24"/>
          <w:szCs w:val="24"/>
        </w:rPr>
        <w:t xml:space="preserve">my conclusion </w:t>
      </w:r>
      <w:r w:rsidR="004A2EFB" w:rsidRPr="003C418C">
        <w:rPr>
          <w:rFonts w:ascii="Arial" w:hAnsi="Arial" w:cs="Arial"/>
          <w:sz w:val="24"/>
          <w:szCs w:val="24"/>
        </w:rPr>
        <w:t xml:space="preserve">that </w:t>
      </w:r>
      <w:r w:rsidR="00DC44A5">
        <w:rPr>
          <w:rFonts w:ascii="Arial" w:hAnsi="Arial" w:cs="Arial"/>
          <w:sz w:val="24"/>
          <w:szCs w:val="24"/>
        </w:rPr>
        <w:t>the plea-bargain agreement did not bind the chairperson</w:t>
      </w:r>
      <w:r w:rsidR="004A2EFB" w:rsidRPr="003C418C">
        <w:rPr>
          <w:rFonts w:ascii="Arial" w:hAnsi="Arial" w:cs="Arial"/>
          <w:sz w:val="24"/>
          <w:szCs w:val="24"/>
        </w:rPr>
        <w:t xml:space="preserve">. </w:t>
      </w:r>
    </w:p>
    <w:p w14:paraId="2B77F231" w14:textId="77777777" w:rsidR="00C76555" w:rsidRPr="00143CC6" w:rsidRDefault="004A2EFB" w:rsidP="00417A65">
      <w:pPr>
        <w:pStyle w:val="Judgementnumbering"/>
        <w:spacing w:before="240" w:after="120" w:line="360" w:lineRule="auto"/>
        <w:ind w:left="720" w:hanging="720"/>
        <w:jc w:val="both"/>
        <w:rPr>
          <w:rFonts w:ascii="Arial" w:hAnsi="Arial" w:cs="Arial"/>
          <w:sz w:val="24"/>
          <w:szCs w:val="24"/>
        </w:rPr>
      </w:pPr>
      <w:r w:rsidRPr="00143CC6">
        <w:rPr>
          <w:rFonts w:ascii="Arial" w:hAnsi="Arial" w:cs="Arial"/>
          <w:sz w:val="24"/>
          <w:szCs w:val="24"/>
        </w:rPr>
        <w:t xml:space="preserve">Moreover, since the arbitration is a hearing </w:t>
      </w:r>
      <w:r w:rsidRPr="00A8323E">
        <w:rPr>
          <w:rFonts w:ascii="Arial" w:hAnsi="Arial" w:cs="Arial"/>
          <w:i/>
          <w:iCs/>
          <w:sz w:val="24"/>
          <w:szCs w:val="24"/>
        </w:rPr>
        <w:t xml:space="preserve">de novo, </w:t>
      </w:r>
      <w:r w:rsidRPr="00143CC6">
        <w:rPr>
          <w:rFonts w:ascii="Arial" w:hAnsi="Arial" w:cs="Arial"/>
          <w:sz w:val="24"/>
          <w:szCs w:val="24"/>
        </w:rPr>
        <w:t>I do not see how the procedural irregularity could have impeded the arbitrator from determining the substantive fairness of Mr Mkonto’s dismissal</w:t>
      </w:r>
      <w:r w:rsidR="00670F79" w:rsidRPr="00143CC6">
        <w:rPr>
          <w:rFonts w:ascii="Arial" w:hAnsi="Arial" w:cs="Arial"/>
          <w:sz w:val="24"/>
          <w:szCs w:val="24"/>
        </w:rPr>
        <w:t xml:space="preserve">, particularly because he was confronted with overwhelming evidence on the merits. </w:t>
      </w:r>
      <w:r w:rsidR="000277BB">
        <w:rPr>
          <w:rFonts w:ascii="Arial" w:hAnsi="Arial" w:cs="Arial"/>
          <w:sz w:val="24"/>
          <w:szCs w:val="24"/>
        </w:rPr>
        <w:t xml:space="preserve">The evidence </w:t>
      </w:r>
      <w:r w:rsidR="00FB56B0">
        <w:rPr>
          <w:rFonts w:ascii="Arial" w:hAnsi="Arial" w:cs="Arial"/>
          <w:sz w:val="24"/>
          <w:szCs w:val="24"/>
        </w:rPr>
        <w:t>showed</w:t>
      </w:r>
      <w:r w:rsidR="00670BBB" w:rsidRPr="00143CC6">
        <w:rPr>
          <w:rFonts w:ascii="Arial" w:hAnsi="Arial" w:cs="Arial"/>
          <w:sz w:val="24"/>
          <w:szCs w:val="24"/>
        </w:rPr>
        <w:t xml:space="preserve"> that Mr Mkonto failed to adhere to the National Instructions</w:t>
      </w:r>
      <w:r w:rsidR="00C76555" w:rsidRPr="00143CC6">
        <w:rPr>
          <w:rFonts w:ascii="Arial" w:hAnsi="Arial" w:cs="Arial"/>
          <w:sz w:val="24"/>
          <w:szCs w:val="24"/>
        </w:rPr>
        <w:t>,</w:t>
      </w:r>
      <w:r w:rsidR="00670BBB" w:rsidRPr="00143CC6">
        <w:rPr>
          <w:rFonts w:ascii="Arial" w:hAnsi="Arial" w:cs="Arial"/>
          <w:sz w:val="24"/>
          <w:szCs w:val="24"/>
        </w:rPr>
        <w:t xml:space="preserve"> which provide that the </w:t>
      </w:r>
      <w:r w:rsidR="00CA62DB" w:rsidRPr="00143CC6">
        <w:rPr>
          <w:rFonts w:ascii="Arial" w:hAnsi="Arial" w:cs="Arial"/>
          <w:sz w:val="24"/>
          <w:szCs w:val="24"/>
        </w:rPr>
        <w:t>authori</w:t>
      </w:r>
      <w:r w:rsidR="00CA62DB">
        <w:rPr>
          <w:rFonts w:ascii="Arial" w:hAnsi="Arial" w:cs="Arial"/>
          <w:sz w:val="24"/>
          <w:szCs w:val="24"/>
        </w:rPr>
        <w:t xml:space="preserve">ty to </w:t>
      </w:r>
      <w:r w:rsidR="00670BBB" w:rsidRPr="00143CC6">
        <w:rPr>
          <w:rFonts w:ascii="Arial" w:hAnsi="Arial" w:cs="Arial"/>
          <w:sz w:val="24"/>
          <w:szCs w:val="24"/>
        </w:rPr>
        <w:t>use the</w:t>
      </w:r>
      <w:r w:rsidR="00CA62DB">
        <w:rPr>
          <w:rFonts w:ascii="Arial" w:hAnsi="Arial" w:cs="Arial"/>
          <w:sz w:val="24"/>
          <w:szCs w:val="24"/>
        </w:rPr>
        <w:t xml:space="preserve"> state-owned </w:t>
      </w:r>
      <w:r w:rsidR="00C76555" w:rsidRPr="00143CC6">
        <w:rPr>
          <w:rFonts w:ascii="Arial" w:hAnsi="Arial" w:cs="Arial"/>
          <w:sz w:val="24"/>
          <w:szCs w:val="24"/>
        </w:rPr>
        <w:t>motor</w:t>
      </w:r>
      <w:r w:rsidR="00670BBB" w:rsidRPr="00143CC6">
        <w:rPr>
          <w:rFonts w:ascii="Arial" w:hAnsi="Arial" w:cs="Arial"/>
          <w:sz w:val="24"/>
          <w:szCs w:val="24"/>
        </w:rPr>
        <w:t xml:space="preserve"> vehicle </w:t>
      </w:r>
      <w:r w:rsidR="00CA62DB" w:rsidRPr="00143CC6">
        <w:rPr>
          <w:rFonts w:ascii="Arial" w:hAnsi="Arial" w:cs="Arial"/>
          <w:sz w:val="24"/>
          <w:szCs w:val="24"/>
        </w:rPr>
        <w:t xml:space="preserve">must be </w:t>
      </w:r>
      <w:r w:rsidR="00C76555" w:rsidRPr="00143CC6">
        <w:rPr>
          <w:rFonts w:ascii="Arial" w:hAnsi="Arial" w:cs="Arial"/>
          <w:sz w:val="24"/>
          <w:szCs w:val="24"/>
        </w:rPr>
        <w:t xml:space="preserve">in writing. Captain Sefa could not explain the source of his powers to verbally appoint Mr Mkonto to act in his </w:t>
      </w:r>
      <w:r w:rsidR="008F63A4" w:rsidRPr="00143CC6">
        <w:rPr>
          <w:rFonts w:ascii="Arial" w:hAnsi="Arial" w:cs="Arial"/>
          <w:sz w:val="24"/>
          <w:szCs w:val="24"/>
        </w:rPr>
        <w:t xml:space="preserve">position </w:t>
      </w:r>
      <w:r w:rsidR="00C76555" w:rsidRPr="00143CC6">
        <w:rPr>
          <w:rFonts w:ascii="Arial" w:hAnsi="Arial" w:cs="Arial"/>
          <w:sz w:val="24"/>
          <w:szCs w:val="24"/>
        </w:rPr>
        <w:t xml:space="preserve">and to use the motor vehicle. </w:t>
      </w:r>
    </w:p>
    <w:p w14:paraId="3392FFC4" w14:textId="77777777" w:rsidR="00AF4FCB" w:rsidRDefault="00C76555" w:rsidP="00C4537B">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Even if Mr Mkonto ha</w:t>
      </w:r>
      <w:r w:rsidR="008F63A4">
        <w:rPr>
          <w:rFonts w:ascii="Arial" w:hAnsi="Arial" w:cs="Arial"/>
          <w:sz w:val="24"/>
          <w:szCs w:val="24"/>
        </w:rPr>
        <w:t>d</w:t>
      </w:r>
      <w:r>
        <w:rPr>
          <w:rFonts w:ascii="Arial" w:hAnsi="Arial" w:cs="Arial"/>
          <w:sz w:val="24"/>
          <w:szCs w:val="24"/>
        </w:rPr>
        <w:t xml:space="preserve"> been </w:t>
      </w:r>
      <w:r w:rsidR="008F63A4">
        <w:rPr>
          <w:rFonts w:ascii="Arial" w:hAnsi="Arial" w:cs="Arial"/>
          <w:sz w:val="24"/>
          <w:szCs w:val="24"/>
        </w:rPr>
        <w:t xml:space="preserve">granted verbal </w:t>
      </w:r>
      <w:r w:rsidR="00692EAD">
        <w:rPr>
          <w:rFonts w:ascii="Arial" w:hAnsi="Arial" w:cs="Arial"/>
          <w:sz w:val="24"/>
          <w:szCs w:val="24"/>
        </w:rPr>
        <w:t>authorisation</w:t>
      </w:r>
      <w:r w:rsidR="008F63A4">
        <w:rPr>
          <w:rFonts w:ascii="Arial" w:hAnsi="Arial" w:cs="Arial"/>
          <w:sz w:val="24"/>
          <w:szCs w:val="24"/>
        </w:rPr>
        <w:t xml:space="preserve"> to use the motor vehicle, </w:t>
      </w:r>
      <w:r w:rsidR="00474274">
        <w:rPr>
          <w:rFonts w:ascii="Arial" w:hAnsi="Arial" w:cs="Arial"/>
          <w:sz w:val="24"/>
          <w:szCs w:val="24"/>
        </w:rPr>
        <w:t>he was still expected to seek</w:t>
      </w:r>
      <w:r w:rsidR="008C5DD9">
        <w:rPr>
          <w:rFonts w:ascii="Arial" w:hAnsi="Arial" w:cs="Arial"/>
          <w:sz w:val="24"/>
          <w:szCs w:val="24"/>
        </w:rPr>
        <w:t xml:space="preserve"> a</w:t>
      </w:r>
      <w:r w:rsidR="00474274">
        <w:rPr>
          <w:rFonts w:ascii="Arial" w:hAnsi="Arial" w:cs="Arial"/>
          <w:sz w:val="24"/>
          <w:szCs w:val="24"/>
        </w:rPr>
        <w:t xml:space="preserve"> written authorisation </w:t>
      </w:r>
      <w:r w:rsidR="00C70FA7">
        <w:rPr>
          <w:rFonts w:ascii="Arial" w:hAnsi="Arial" w:cs="Arial"/>
          <w:sz w:val="24"/>
          <w:szCs w:val="24"/>
        </w:rPr>
        <w:t xml:space="preserve">to garage </w:t>
      </w:r>
      <w:r w:rsidR="00530638">
        <w:rPr>
          <w:rFonts w:ascii="Arial" w:hAnsi="Arial" w:cs="Arial"/>
          <w:sz w:val="24"/>
          <w:szCs w:val="24"/>
        </w:rPr>
        <w:t>it</w:t>
      </w:r>
      <w:r w:rsidR="00C70FA7">
        <w:rPr>
          <w:rFonts w:ascii="Arial" w:hAnsi="Arial" w:cs="Arial"/>
          <w:sz w:val="24"/>
          <w:szCs w:val="24"/>
        </w:rPr>
        <w:t xml:space="preserve"> at his private residence</w:t>
      </w:r>
      <w:r w:rsidR="00AB1ADF">
        <w:rPr>
          <w:rFonts w:ascii="Arial" w:hAnsi="Arial" w:cs="Arial"/>
          <w:sz w:val="24"/>
          <w:szCs w:val="24"/>
        </w:rPr>
        <w:t xml:space="preserve"> </w:t>
      </w:r>
      <w:r w:rsidR="00C70FA7">
        <w:rPr>
          <w:rFonts w:ascii="Arial" w:hAnsi="Arial" w:cs="Arial"/>
          <w:sz w:val="24"/>
          <w:szCs w:val="24"/>
        </w:rPr>
        <w:t>for no</w:t>
      </w:r>
      <w:r w:rsidR="00F665AF">
        <w:rPr>
          <w:rFonts w:ascii="Arial" w:hAnsi="Arial" w:cs="Arial"/>
          <w:sz w:val="24"/>
          <w:szCs w:val="24"/>
        </w:rPr>
        <w:t>t</w:t>
      </w:r>
      <w:r w:rsidR="00C70FA7">
        <w:rPr>
          <w:rFonts w:ascii="Arial" w:hAnsi="Arial" w:cs="Arial"/>
          <w:sz w:val="24"/>
          <w:szCs w:val="24"/>
        </w:rPr>
        <w:t xml:space="preserve"> more than seven days and to provide precise details of</w:t>
      </w:r>
      <w:r w:rsidR="00420E4E">
        <w:rPr>
          <w:rFonts w:ascii="Arial" w:hAnsi="Arial" w:cs="Arial"/>
          <w:sz w:val="24"/>
          <w:szCs w:val="24"/>
        </w:rPr>
        <w:t xml:space="preserve"> the trips </w:t>
      </w:r>
      <w:r w:rsidR="001007BF">
        <w:rPr>
          <w:rFonts w:ascii="Arial" w:hAnsi="Arial" w:cs="Arial"/>
          <w:sz w:val="24"/>
          <w:szCs w:val="24"/>
        </w:rPr>
        <w:t>undertaken</w:t>
      </w:r>
      <w:r w:rsidR="007830BF">
        <w:rPr>
          <w:rFonts w:ascii="Arial" w:hAnsi="Arial" w:cs="Arial"/>
          <w:sz w:val="24"/>
          <w:szCs w:val="24"/>
        </w:rPr>
        <w:t xml:space="preserve">. </w:t>
      </w:r>
      <w:r w:rsidR="0012364D" w:rsidRPr="00C4537B">
        <w:rPr>
          <w:rFonts w:ascii="Arial" w:hAnsi="Arial" w:cs="Arial"/>
          <w:sz w:val="24"/>
          <w:szCs w:val="24"/>
        </w:rPr>
        <w:t>It is also telling that, while</w:t>
      </w:r>
      <w:r w:rsidR="009125D0" w:rsidRPr="00C4537B">
        <w:rPr>
          <w:rFonts w:ascii="Arial" w:hAnsi="Arial" w:cs="Arial"/>
          <w:sz w:val="24"/>
          <w:szCs w:val="24"/>
        </w:rPr>
        <w:t xml:space="preserve"> </w:t>
      </w:r>
      <w:r w:rsidR="004A4C81" w:rsidRPr="00C4537B">
        <w:rPr>
          <w:rFonts w:ascii="Arial" w:hAnsi="Arial" w:cs="Arial"/>
          <w:sz w:val="24"/>
          <w:szCs w:val="24"/>
        </w:rPr>
        <w:t xml:space="preserve">Mr Mkonto </w:t>
      </w:r>
      <w:r w:rsidR="009125D0" w:rsidRPr="00C4537B">
        <w:rPr>
          <w:rFonts w:ascii="Arial" w:hAnsi="Arial" w:cs="Arial"/>
          <w:sz w:val="24"/>
          <w:szCs w:val="24"/>
        </w:rPr>
        <w:t>insisted that he was performing standby duties, his name did not appear on the standby duty roster for the impugned period.</w:t>
      </w:r>
      <w:r w:rsidR="0012364D" w:rsidRPr="00C4537B">
        <w:rPr>
          <w:rFonts w:ascii="Arial" w:hAnsi="Arial" w:cs="Arial"/>
          <w:sz w:val="24"/>
          <w:szCs w:val="24"/>
        </w:rPr>
        <w:t xml:space="preserve"> </w:t>
      </w:r>
    </w:p>
    <w:p w14:paraId="296AE45C" w14:textId="77777777" w:rsidR="00670BBB" w:rsidRPr="00C4537B" w:rsidRDefault="0012364D" w:rsidP="00C4537B">
      <w:pPr>
        <w:pStyle w:val="Judgementnumbering"/>
        <w:spacing w:before="240" w:after="120" w:line="360" w:lineRule="auto"/>
        <w:ind w:left="720" w:hanging="720"/>
        <w:jc w:val="both"/>
        <w:rPr>
          <w:rFonts w:ascii="Arial" w:hAnsi="Arial" w:cs="Arial"/>
          <w:sz w:val="24"/>
          <w:szCs w:val="24"/>
        </w:rPr>
      </w:pPr>
      <w:r w:rsidRPr="00C4537B">
        <w:rPr>
          <w:rFonts w:ascii="Arial" w:hAnsi="Arial" w:cs="Arial"/>
          <w:sz w:val="24"/>
          <w:szCs w:val="24"/>
        </w:rPr>
        <w:t>The only conclusion to be drawn from the evidence</w:t>
      </w:r>
      <w:r w:rsidR="00CC5DEF" w:rsidRPr="00C4537B">
        <w:rPr>
          <w:rFonts w:ascii="Arial" w:hAnsi="Arial" w:cs="Arial"/>
          <w:sz w:val="24"/>
          <w:szCs w:val="24"/>
        </w:rPr>
        <w:t>,</w:t>
      </w:r>
      <w:r w:rsidRPr="00C4537B">
        <w:rPr>
          <w:rFonts w:ascii="Arial" w:hAnsi="Arial" w:cs="Arial"/>
          <w:sz w:val="24"/>
          <w:szCs w:val="24"/>
        </w:rPr>
        <w:t xml:space="preserve"> </w:t>
      </w:r>
      <w:r w:rsidR="00CC5DEF" w:rsidRPr="00C4537B">
        <w:rPr>
          <w:rFonts w:ascii="Arial" w:hAnsi="Arial" w:cs="Arial"/>
          <w:sz w:val="24"/>
          <w:szCs w:val="24"/>
        </w:rPr>
        <w:t xml:space="preserve">viewed in its totality, </w:t>
      </w:r>
      <w:r w:rsidRPr="00C4537B">
        <w:rPr>
          <w:rFonts w:ascii="Arial" w:hAnsi="Arial" w:cs="Arial"/>
          <w:sz w:val="24"/>
          <w:szCs w:val="24"/>
        </w:rPr>
        <w:t>is that Mr Mkonto used the</w:t>
      </w:r>
      <w:r w:rsidR="0012005D">
        <w:rPr>
          <w:rFonts w:ascii="Arial" w:hAnsi="Arial" w:cs="Arial"/>
          <w:sz w:val="24"/>
          <w:szCs w:val="24"/>
        </w:rPr>
        <w:t xml:space="preserve"> state</w:t>
      </w:r>
      <w:r w:rsidRPr="00C4537B">
        <w:rPr>
          <w:rFonts w:ascii="Arial" w:hAnsi="Arial" w:cs="Arial"/>
          <w:sz w:val="24"/>
          <w:szCs w:val="24"/>
        </w:rPr>
        <w:t xml:space="preserve"> motor vehicle for </w:t>
      </w:r>
      <w:r w:rsidR="00080208" w:rsidRPr="00C4537B">
        <w:rPr>
          <w:rFonts w:ascii="Arial" w:hAnsi="Arial" w:cs="Arial"/>
          <w:sz w:val="24"/>
          <w:szCs w:val="24"/>
        </w:rPr>
        <w:t xml:space="preserve">his </w:t>
      </w:r>
      <w:r w:rsidRPr="00C4537B">
        <w:rPr>
          <w:rFonts w:ascii="Arial" w:hAnsi="Arial" w:cs="Arial"/>
          <w:sz w:val="24"/>
          <w:szCs w:val="24"/>
        </w:rPr>
        <w:t>private trips, clocked about 799 km, and garaged it at his private residence, in breach of the National Instructions.</w:t>
      </w:r>
      <w:r w:rsidR="00073221" w:rsidRPr="00C4537B">
        <w:rPr>
          <w:rFonts w:ascii="Arial" w:hAnsi="Arial" w:cs="Arial"/>
          <w:sz w:val="24"/>
          <w:szCs w:val="24"/>
        </w:rPr>
        <w:t xml:space="preserve"> </w:t>
      </w:r>
    </w:p>
    <w:p w14:paraId="04C77551" w14:textId="77777777" w:rsidR="000D1A2D" w:rsidRPr="009F1092" w:rsidRDefault="000D1A2D" w:rsidP="000D1A2D">
      <w:pPr>
        <w:pStyle w:val="Judgementnumbering"/>
        <w:numPr>
          <w:ilvl w:val="0"/>
          <w:numId w:val="0"/>
        </w:numPr>
        <w:spacing w:before="240" w:after="120" w:line="360" w:lineRule="auto"/>
        <w:jc w:val="both"/>
        <w:rPr>
          <w:rFonts w:ascii="Arial" w:hAnsi="Arial" w:cs="Arial"/>
          <w:i/>
          <w:iCs/>
          <w:sz w:val="24"/>
          <w:szCs w:val="24"/>
        </w:rPr>
      </w:pPr>
      <w:r w:rsidRPr="009F1092">
        <w:rPr>
          <w:rFonts w:ascii="Arial" w:hAnsi="Arial" w:cs="Arial"/>
          <w:i/>
          <w:iCs/>
          <w:sz w:val="24"/>
          <w:szCs w:val="24"/>
        </w:rPr>
        <w:t xml:space="preserve">Inconsistency </w:t>
      </w:r>
    </w:p>
    <w:p w14:paraId="72EC5A5F" w14:textId="77777777" w:rsidR="00B27F2E" w:rsidRDefault="00073221" w:rsidP="009A143F">
      <w:pPr>
        <w:pStyle w:val="Judgementnumbering"/>
        <w:spacing w:before="240" w:after="120" w:line="360" w:lineRule="auto"/>
        <w:ind w:left="720" w:hanging="720"/>
        <w:jc w:val="both"/>
        <w:rPr>
          <w:rFonts w:ascii="Arial" w:hAnsi="Arial" w:cs="Arial"/>
          <w:sz w:val="24"/>
          <w:szCs w:val="24"/>
        </w:rPr>
      </w:pPr>
      <w:r w:rsidRPr="00613589">
        <w:rPr>
          <w:rFonts w:ascii="Arial" w:hAnsi="Arial" w:cs="Arial"/>
          <w:sz w:val="24"/>
          <w:szCs w:val="24"/>
        </w:rPr>
        <w:t xml:space="preserve">Mr Mkonto’s claim that the sanction of dismissal was inconsistently applied cannot assist him. </w:t>
      </w:r>
      <w:r w:rsidR="00680FDB" w:rsidRPr="00613589">
        <w:rPr>
          <w:rFonts w:ascii="Arial" w:hAnsi="Arial" w:cs="Arial"/>
          <w:sz w:val="24"/>
          <w:szCs w:val="24"/>
        </w:rPr>
        <w:t xml:space="preserve">It is a well-accepted notion that an inconsistency is a factor to be considered in the determination of the fairness of the dismissal, but it is </w:t>
      </w:r>
      <w:r w:rsidR="000D5543">
        <w:rPr>
          <w:rFonts w:ascii="Arial" w:hAnsi="Arial" w:cs="Arial"/>
          <w:sz w:val="24"/>
          <w:szCs w:val="24"/>
        </w:rPr>
        <w:lastRenderedPageBreak/>
        <w:t xml:space="preserve">not </w:t>
      </w:r>
      <w:r w:rsidR="00680FDB" w:rsidRPr="00613589">
        <w:rPr>
          <w:rFonts w:ascii="Arial" w:hAnsi="Arial" w:cs="Arial"/>
          <w:sz w:val="24"/>
          <w:szCs w:val="24"/>
        </w:rPr>
        <w:t>decisive.</w:t>
      </w:r>
      <w:r w:rsidR="00680FDB" w:rsidRPr="00680FDB">
        <w:rPr>
          <w:rStyle w:val="FootnoteReference"/>
          <w:rFonts w:ascii="Arial" w:hAnsi="Arial" w:cs="Arial"/>
          <w:sz w:val="24"/>
          <w:szCs w:val="24"/>
        </w:rPr>
        <w:footnoteReference w:id="14"/>
      </w:r>
      <w:r w:rsidR="00680FDB" w:rsidRPr="00613589">
        <w:rPr>
          <w:rFonts w:ascii="Arial" w:hAnsi="Arial" w:cs="Arial"/>
          <w:sz w:val="24"/>
          <w:szCs w:val="24"/>
        </w:rPr>
        <w:t xml:space="preserve"> </w:t>
      </w:r>
      <w:r w:rsidR="00E97FC9">
        <w:rPr>
          <w:rFonts w:ascii="Arial" w:hAnsi="Arial" w:cs="Arial"/>
          <w:sz w:val="24"/>
          <w:szCs w:val="24"/>
        </w:rPr>
        <w:t xml:space="preserve">The </w:t>
      </w:r>
      <w:r w:rsidR="00680FDB" w:rsidRPr="00613589">
        <w:rPr>
          <w:rFonts w:ascii="Arial" w:hAnsi="Arial" w:cs="Arial"/>
          <w:sz w:val="24"/>
          <w:szCs w:val="24"/>
        </w:rPr>
        <w:t>SAPS contend</w:t>
      </w:r>
      <w:r w:rsidR="00CC5DEF" w:rsidRPr="00613589">
        <w:rPr>
          <w:rFonts w:ascii="Arial" w:hAnsi="Arial" w:cs="Arial"/>
          <w:sz w:val="24"/>
          <w:szCs w:val="24"/>
        </w:rPr>
        <w:t>s</w:t>
      </w:r>
      <w:r w:rsidR="00680FDB" w:rsidRPr="00613589">
        <w:rPr>
          <w:rFonts w:ascii="Arial" w:hAnsi="Arial" w:cs="Arial"/>
          <w:sz w:val="24"/>
          <w:szCs w:val="24"/>
        </w:rPr>
        <w:t xml:space="preserve"> that what </w:t>
      </w:r>
      <w:r w:rsidR="00960A73" w:rsidRPr="00613589">
        <w:rPr>
          <w:rFonts w:ascii="Arial" w:hAnsi="Arial" w:cs="Arial"/>
          <w:sz w:val="24"/>
          <w:szCs w:val="24"/>
        </w:rPr>
        <w:t>distinguished Mr Mkonto’s conduct from that of</w:t>
      </w:r>
      <w:r w:rsidR="00680FDB" w:rsidRPr="00613589">
        <w:rPr>
          <w:rFonts w:ascii="Arial" w:hAnsi="Arial" w:cs="Arial"/>
          <w:sz w:val="24"/>
          <w:szCs w:val="24"/>
        </w:rPr>
        <w:t xml:space="preserve"> his comparators was that he was also accused of dishonesty</w:t>
      </w:r>
      <w:r w:rsidR="00960A73" w:rsidRPr="00613589">
        <w:rPr>
          <w:rFonts w:ascii="Arial" w:hAnsi="Arial" w:cs="Arial"/>
          <w:sz w:val="24"/>
          <w:szCs w:val="24"/>
        </w:rPr>
        <w:t xml:space="preserve">. </w:t>
      </w:r>
      <w:r w:rsidR="00CC5DEF" w:rsidRPr="00613589">
        <w:rPr>
          <w:rFonts w:ascii="Arial" w:hAnsi="Arial" w:cs="Arial"/>
          <w:sz w:val="24"/>
          <w:szCs w:val="24"/>
        </w:rPr>
        <w:t xml:space="preserve">This evidence was not seriously disputed. </w:t>
      </w:r>
      <w:r w:rsidR="00613589" w:rsidRPr="009A143F">
        <w:rPr>
          <w:rFonts w:ascii="Arial" w:hAnsi="Arial" w:cs="Arial"/>
          <w:sz w:val="24"/>
          <w:szCs w:val="24"/>
        </w:rPr>
        <w:t xml:space="preserve">Moreover, </w:t>
      </w:r>
      <w:r w:rsidR="005D305E">
        <w:rPr>
          <w:rFonts w:ascii="Arial" w:hAnsi="Arial" w:cs="Arial"/>
          <w:sz w:val="24"/>
          <w:szCs w:val="24"/>
        </w:rPr>
        <w:t xml:space="preserve">it was </w:t>
      </w:r>
      <w:r w:rsidR="00A6708F">
        <w:rPr>
          <w:rFonts w:ascii="Arial" w:hAnsi="Arial" w:cs="Arial"/>
          <w:sz w:val="24"/>
          <w:szCs w:val="24"/>
        </w:rPr>
        <w:t xml:space="preserve">Mr Mkonto’s </w:t>
      </w:r>
      <w:r w:rsidR="0099045E" w:rsidRPr="009A143F">
        <w:rPr>
          <w:rFonts w:ascii="Arial" w:hAnsi="Arial" w:cs="Arial"/>
          <w:sz w:val="24"/>
          <w:szCs w:val="24"/>
        </w:rPr>
        <w:t xml:space="preserve">own </w:t>
      </w:r>
      <w:r w:rsidR="005D305E">
        <w:rPr>
          <w:rFonts w:ascii="Arial" w:hAnsi="Arial" w:cs="Arial"/>
          <w:sz w:val="24"/>
          <w:szCs w:val="24"/>
        </w:rPr>
        <w:t>version that</w:t>
      </w:r>
      <w:r w:rsidR="0099045E" w:rsidRPr="009A143F">
        <w:rPr>
          <w:rFonts w:ascii="Arial" w:hAnsi="Arial" w:cs="Arial"/>
          <w:sz w:val="24"/>
          <w:szCs w:val="24"/>
        </w:rPr>
        <w:t xml:space="preserve"> the transgressions occurred when he was the acting head of the unit</w:t>
      </w:r>
      <w:r w:rsidRPr="009A143F">
        <w:rPr>
          <w:rFonts w:ascii="Arial" w:hAnsi="Arial" w:cs="Arial"/>
          <w:sz w:val="24"/>
          <w:szCs w:val="24"/>
        </w:rPr>
        <w:t>. That being the case, he had a</w:t>
      </w:r>
      <w:r w:rsidR="00E60251" w:rsidRPr="009A143F">
        <w:rPr>
          <w:rFonts w:ascii="Arial" w:hAnsi="Arial" w:cs="Arial"/>
          <w:sz w:val="24"/>
          <w:szCs w:val="24"/>
        </w:rPr>
        <w:t xml:space="preserve"> </w:t>
      </w:r>
      <w:r w:rsidRPr="009A143F">
        <w:rPr>
          <w:rFonts w:ascii="Arial" w:hAnsi="Arial" w:cs="Arial"/>
          <w:sz w:val="24"/>
          <w:szCs w:val="24"/>
        </w:rPr>
        <w:t>duty to exemplify compliance with the prescripts,</w:t>
      </w:r>
      <w:r w:rsidR="00960A73" w:rsidRPr="009A143F">
        <w:rPr>
          <w:rFonts w:ascii="Arial" w:hAnsi="Arial" w:cs="Arial"/>
          <w:sz w:val="24"/>
          <w:szCs w:val="24"/>
        </w:rPr>
        <w:t xml:space="preserve"> but he</w:t>
      </w:r>
      <w:r w:rsidRPr="009A143F">
        <w:rPr>
          <w:rFonts w:ascii="Arial" w:hAnsi="Arial" w:cs="Arial"/>
          <w:sz w:val="24"/>
          <w:szCs w:val="24"/>
        </w:rPr>
        <w:t xml:space="preserve"> dismally failed</w:t>
      </w:r>
      <w:r w:rsidR="007729C1">
        <w:rPr>
          <w:rFonts w:ascii="Arial" w:hAnsi="Arial" w:cs="Arial"/>
          <w:sz w:val="24"/>
          <w:szCs w:val="24"/>
        </w:rPr>
        <w:t xml:space="preserve"> to do so</w:t>
      </w:r>
      <w:r w:rsidRPr="009A143F">
        <w:rPr>
          <w:rFonts w:ascii="Arial" w:hAnsi="Arial" w:cs="Arial"/>
          <w:sz w:val="24"/>
          <w:szCs w:val="24"/>
        </w:rPr>
        <w:t xml:space="preserve">. </w:t>
      </w:r>
      <w:r w:rsidR="00960A73" w:rsidRPr="009A143F">
        <w:rPr>
          <w:rFonts w:ascii="Arial" w:hAnsi="Arial" w:cs="Arial"/>
          <w:sz w:val="24"/>
          <w:szCs w:val="24"/>
        </w:rPr>
        <w:t xml:space="preserve">It is also disquieting that </w:t>
      </w:r>
      <w:r w:rsidR="00E56643" w:rsidRPr="009A143F">
        <w:rPr>
          <w:rFonts w:ascii="Arial" w:hAnsi="Arial" w:cs="Arial"/>
          <w:sz w:val="24"/>
          <w:szCs w:val="24"/>
        </w:rPr>
        <w:t xml:space="preserve">Mr Mkonto showed no remorse for his conduct. Instead, he mounted a complete volte-face in his plea and engineered a justification for his conduct that </w:t>
      </w:r>
      <w:r w:rsidR="009A443D">
        <w:rPr>
          <w:rFonts w:ascii="Arial" w:hAnsi="Arial" w:cs="Arial"/>
          <w:sz w:val="24"/>
          <w:szCs w:val="24"/>
        </w:rPr>
        <w:t>i</w:t>
      </w:r>
      <w:r w:rsidR="00E56643" w:rsidRPr="009A143F">
        <w:rPr>
          <w:rFonts w:ascii="Arial" w:hAnsi="Arial" w:cs="Arial"/>
          <w:sz w:val="24"/>
          <w:szCs w:val="24"/>
        </w:rPr>
        <w:t>s plainly untenable</w:t>
      </w:r>
      <w:bookmarkStart w:id="1" w:name="_Hlk216557604"/>
      <w:r w:rsidR="00A03810" w:rsidRPr="009A143F">
        <w:rPr>
          <w:rFonts w:ascii="Arial" w:hAnsi="Arial" w:cs="Arial"/>
          <w:sz w:val="24"/>
          <w:szCs w:val="24"/>
        </w:rPr>
        <w:t xml:space="preserve">. </w:t>
      </w:r>
    </w:p>
    <w:p w14:paraId="7053E652" w14:textId="77777777" w:rsidR="002D219A" w:rsidRPr="009F1092" w:rsidRDefault="002D219A" w:rsidP="002D219A">
      <w:pPr>
        <w:pStyle w:val="Judgementnumbering"/>
        <w:numPr>
          <w:ilvl w:val="0"/>
          <w:numId w:val="0"/>
        </w:numPr>
        <w:spacing w:before="240" w:after="120" w:line="360" w:lineRule="auto"/>
        <w:jc w:val="both"/>
        <w:rPr>
          <w:rFonts w:ascii="Arial" w:hAnsi="Arial" w:cs="Arial"/>
          <w:i/>
          <w:iCs/>
          <w:sz w:val="24"/>
          <w:szCs w:val="24"/>
        </w:rPr>
      </w:pPr>
      <w:r w:rsidRPr="00B11028">
        <w:rPr>
          <w:rFonts w:ascii="Arial" w:hAnsi="Arial" w:cs="Arial"/>
          <w:i/>
          <w:iCs/>
          <w:sz w:val="24"/>
          <w:szCs w:val="24"/>
          <w:highlight w:val="yellow"/>
        </w:rPr>
        <w:t>Dishonesty</w:t>
      </w:r>
      <w:r w:rsidRPr="009F1092">
        <w:rPr>
          <w:rFonts w:ascii="Arial" w:hAnsi="Arial" w:cs="Arial"/>
          <w:i/>
          <w:iCs/>
          <w:sz w:val="24"/>
          <w:szCs w:val="24"/>
        </w:rPr>
        <w:t xml:space="preserve"> </w:t>
      </w:r>
    </w:p>
    <w:p w14:paraId="5DB7C2B6" w14:textId="77777777" w:rsidR="00B27F2E" w:rsidRPr="00EE4374" w:rsidRDefault="00607FE6" w:rsidP="00EE4374">
      <w:pPr>
        <w:pStyle w:val="Judgementnumbering"/>
        <w:spacing w:before="240" w:after="120" w:line="360" w:lineRule="auto"/>
        <w:ind w:left="720" w:hanging="720"/>
        <w:jc w:val="both"/>
        <w:rPr>
          <w:rFonts w:ascii="Arial" w:hAnsi="Arial" w:cs="Arial"/>
          <w:sz w:val="24"/>
          <w:szCs w:val="24"/>
        </w:rPr>
      </w:pPr>
      <w:r>
        <w:rPr>
          <w:rFonts w:ascii="Arial" w:hAnsi="Arial" w:cs="Arial"/>
          <w:sz w:val="24"/>
          <w:szCs w:val="24"/>
        </w:rPr>
        <w:t>Worse still, Mr Mkonto’s dishonest</w:t>
      </w:r>
      <w:r w:rsidR="003E19E9">
        <w:rPr>
          <w:rFonts w:ascii="Arial" w:hAnsi="Arial" w:cs="Arial"/>
          <w:sz w:val="24"/>
          <w:szCs w:val="24"/>
        </w:rPr>
        <w:t xml:space="preserve"> conduct</w:t>
      </w:r>
      <w:r>
        <w:rPr>
          <w:rFonts w:ascii="Arial" w:hAnsi="Arial" w:cs="Arial"/>
          <w:sz w:val="24"/>
          <w:szCs w:val="24"/>
        </w:rPr>
        <w:t xml:space="preserve">, which </w:t>
      </w:r>
      <w:r w:rsidR="00112827">
        <w:rPr>
          <w:rFonts w:ascii="Arial" w:hAnsi="Arial" w:cs="Arial"/>
          <w:sz w:val="24"/>
          <w:szCs w:val="24"/>
        </w:rPr>
        <w:t>reflects</w:t>
      </w:r>
      <w:r>
        <w:rPr>
          <w:rFonts w:ascii="Arial" w:hAnsi="Arial" w:cs="Arial"/>
          <w:sz w:val="24"/>
          <w:szCs w:val="24"/>
        </w:rPr>
        <w:t xml:space="preserve"> a lack of integrity or straightforwardness, marred the employment relationship.</w:t>
      </w:r>
      <w:r>
        <w:rPr>
          <w:rStyle w:val="FootnoteReference"/>
          <w:rFonts w:ascii="Arial" w:hAnsi="Arial" w:cs="Arial"/>
          <w:sz w:val="24"/>
          <w:szCs w:val="24"/>
        </w:rPr>
        <w:footnoteReference w:id="15"/>
      </w:r>
      <w:r w:rsidR="005A7B15">
        <w:rPr>
          <w:rFonts w:ascii="Arial" w:hAnsi="Arial" w:cs="Arial"/>
          <w:sz w:val="24"/>
          <w:szCs w:val="24"/>
        </w:rPr>
        <w:t xml:space="preserve"> </w:t>
      </w:r>
      <w:r w:rsidR="003E19E9">
        <w:rPr>
          <w:rFonts w:ascii="Arial" w:hAnsi="Arial" w:cs="Arial"/>
          <w:sz w:val="24"/>
          <w:szCs w:val="24"/>
        </w:rPr>
        <w:t>A high premium is placed on honesty and integrity within</w:t>
      </w:r>
      <w:r w:rsidR="007F095C">
        <w:rPr>
          <w:rFonts w:ascii="Arial" w:hAnsi="Arial" w:cs="Arial"/>
          <w:sz w:val="24"/>
          <w:szCs w:val="24"/>
        </w:rPr>
        <w:t xml:space="preserve"> </w:t>
      </w:r>
      <w:r w:rsidR="00E97FC9">
        <w:rPr>
          <w:rFonts w:ascii="Arial" w:hAnsi="Arial" w:cs="Arial"/>
          <w:sz w:val="24"/>
          <w:szCs w:val="24"/>
        </w:rPr>
        <w:t xml:space="preserve">the </w:t>
      </w:r>
      <w:r w:rsidR="003E19E9">
        <w:rPr>
          <w:rFonts w:ascii="Arial" w:hAnsi="Arial" w:cs="Arial"/>
          <w:sz w:val="24"/>
          <w:szCs w:val="24"/>
        </w:rPr>
        <w:t xml:space="preserve">SAPS and all other </w:t>
      </w:r>
      <w:r w:rsidR="003E19E9" w:rsidRPr="00B27F2E">
        <w:rPr>
          <w:rFonts w:ascii="Arial" w:hAnsi="Arial" w:cs="Arial"/>
          <w:sz w:val="24"/>
          <w:szCs w:val="24"/>
        </w:rPr>
        <w:t>national law enforcement agencies</w:t>
      </w:r>
      <w:r w:rsidR="003E19E9">
        <w:rPr>
          <w:rFonts w:ascii="Arial" w:hAnsi="Arial" w:cs="Arial"/>
          <w:sz w:val="24"/>
          <w:szCs w:val="24"/>
        </w:rPr>
        <w:t>, a point aptly underscored in the cases referred to by SAPS</w:t>
      </w:r>
      <w:r w:rsidR="00BD0496">
        <w:rPr>
          <w:rFonts w:ascii="Arial" w:hAnsi="Arial" w:cs="Arial"/>
          <w:sz w:val="24"/>
          <w:szCs w:val="24"/>
        </w:rPr>
        <w:t>.</w:t>
      </w:r>
      <w:r w:rsidR="00BF24E4">
        <w:rPr>
          <w:rStyle w:val="FootnoteReference"/>
          <w:rFonts w:ascii="Arial" w:hAnsi="Arial" w:cs="Arial"/>
          <w:sz w:val="24"/>
          <w:szCs w:val="24"/>
        </w:rPr>
        <w:footnoteReference w:id="16"/>
      </w:r>
      <w:r w:rsidR="00BD0496">
        <w:rPr>
          <w:rFonts w:ascii="Arial" w:hAnsi="Arial" w:cs="Arial"/>
          <w:sz w:val="24"/>
          <w:szCs w:val="24"/>
        </w:rPr>
        <w:t xml:space="preserve"> T</w:t>
      </w:r>
      <w:r w:rsidR="00EE4374">
        <w:rPr>
          <w:rFonts w:ascii="Arial" w:hAnsi="Arial" w:cs="Arial"/>
          <w:sz w:val="24"/>
          <w:szCs w:val="24"/>
        </w:rPr>
        <w:t xml:space="preserve">he following observations </w:t>
      </w:r>
      <w:r w:rsidR="00B27F2E" w:rsidRPr="00EE4374">
        <w:rPr>
          <w:rFonts w:ascii="Arial" w:hAnsi="Arial" w:cs="Arial"/>
          <w:sz w:val="24"/>
          <w:szCs w:val="24"/>
        </w:rPr>
        <w:t>in</w:t>
      </w:r>
      <w:r w:rsidR="00B27F2E" w:rsidRPr="00EE4374">
        <w:rPr>
          <w:rFonts w:ascii="Arial" w:hAnsi="Arial" w:cs="Arial"/>
          <w:i/>
          <w:iCs/>
          <w:sz w:val="24"/>
          <w:szCs w:val="24"/>
        </w:rPr>
        <w:t xml:space="preserve"> National Commissioner of the SA Police Service &amp; Another v Mphalele NO &amp; Another</w:t>
      </w:r>
      <w:r w:rsidR="00143CC6" w:rsidRPr="00EE4374">
        <w:rPr>
          <w:rFonts w:ascii="Arial" w:hAnsi="Arial" w:cs="Arial"/>
          <w:sz w:val="24"/>
          <w:szCs w:val="24"/>
        </w:rPr>
        <w:t>,</w:t>
      </w:r>
      <w:r w:rsidR="00B27F2E">
        <w:rPr>
          <w:rStyle w:val="FootnoteReference"/>
          <w:rFonts w:ascii="Arial" w:hAnsi="Arial" w:cs="Arial"/>
          <w:sz w:val="24"/>
          <w:szCs w:val="24"/>
        </w:rPr>
        <w:footnoteReference w:id="17"/>
      </w:r>
      <w:r w:rsidR="00B27F2E" w:rsidRPr="00EE4374">
        <w:rPr>
          <w:rFonts w:ascii="Arial" w:hAnsi="Arial" w:cs="Arial"/>
          <w:sz w:val="24"/>
          <w:szCs w:val="24"/>
        </w:rPr>
        <w:t xml:space="preserve"> </w:t>
      </w:r>
      <w:r w:rsidR="00EE4374">
        <w:rPr>
          <w:rFonts w:ascii="Arial" w:hAnsi="Arial" w:cs="Arial"/>
          <w:sz w:val="24"/>
          <w:szCs w:val="24"/>
        </w:rPr>
        <w:t>are instructive:</w:t>
      </w:r>
    </w:p>
    <w:p w14:paraId="6DB5A1BF" w14:textId="77777777" w:rsidR="00EB1144" w:rsidRPr="004C254D" w:rsidRDefault="00793F8E" w:rsidP="00EB1144">
      <w:pPr>
        <w:pStyle w:val="Judgementnumbering"/>
        <w:numPr>
          <w:ilvl w:val="0"/>
          <w:numId w:val="0"/>
        </w:numPr>
        <w:spacing w:before="240" w:after="120" w:line="360" w:lineRule="auto"/>
        <w:ind w:left="1440"/>
        <w:jc w:val="both"/>
        <w:rPr>
          <w:rFonts w:ascii="Arial" w:hAnsi="Arial" w:cs="Arial"/>
        </w:rPr>
      </w:pPr>
      <w:r>
        <w:rPr>
          <w:rFonts w:ascii="Arial" w:hAnsi="Arial" w:cs="Arial"/>
        </w:rPr>
        <w:t>‘</w:t>
      </w:r>
      <w:r w:rsidR="00EB1144" w:rsidRPr="004C254D">
        <w:rPr>
          <w:rFonts w:ascii="Arial" w:hAnsi="Arial" w:cs="Arial"/>
        </w:rPr>
        <w:t xml:space="preserve">The evidence demonstrates indisputably that Mezichel had succumbed to his personal difficulties and had acted fraudulently in a manner that made him wholly unreliable as a police officer, a lawyer and an employee in whom the station commander needed to repose considerable trust. Such an employee is required to observe the highest standard of integrity, good faith, honesty and reliability. </w:t>
      </w:r>
      <w:r w:rsidR="00EB1144" w:rsidRPr="004C254D">
        <w:rPr>
          <w:rFonts w:ascii="Arial" w:hAnsi="Arial" w:cs="Arial"/>
          <w:u w:val="single"/>
        </w:rPr>
        <w:t xml:space="preserve">Police officers and lawyers should always (not only in the discharge of their official duties) act honourably in a manner befitting their office, free from fraud, deceit and falsehood, and be virtuous in their behaviour. A police officer must maintain high standards of rectitude in private as well as in public life. A police officer, who in fulfilment of his </w:t>
      </w:r>
      <w:r w:rsidR="00F92878">
        <w:rPr>
          <w:rFonts w:ascii="Arial" w:hAnsi="Arial" w:cs="Arial"/>
          <w:u w:val="single"/>
        </w:rPr>
        <w:t xml:space="preserve">or her </w:t>
      </w:r>
      <w:r w:rsidR="00EB1144" w:rsidRPr="004C254D">
        <w:rPr>
          <w:rFonts w:ascii="Arial" w:hAnsi="Arial" w:cs="Arial"/>
          <w:u w:val="single"/>
        </w:rPr>
        <w:t xml:space="preserve">duties is required to act against fraud, when he </w:t>
      </w:r>
      <w:r w:rsidR="00700574">
        <w:rPr>
          <w:rFonts w:ascii="Arial" w:hAnsi="Arial" w:cs="Arial"/>
          <w:u w:val="single"/>
        </w:rPr>
        <w:t xml:space="preserve">or she </w:t>
      </w:r>
      <w:r w:rsidR="00EB1144" w:rsidRPr="004C254D">
        <w:rPr>
          <w:rFonts w:ascii="Arial" w:hAnsi="Arial" w:cs="Arial"/>
          <w:u w:val="single"/>
        </w:rPr>
        <w:t xml:space="preserve">practices such in his or her own life, is a hypocrite. This inevitably will result in a total loss of confidence in the officer concerned, which </w:t>
      </w:r>
      <w:r w:rsidR="00EB1144" w:rsidRPr="004C254D">
        <w:rPr>
          <w:rFonts w:ascii="Arial" w:hAnsi="Arial" w:cs="Arial"/>
          <w:u w:val="single"/>
        </w:rPr>
        <w:lastRenderedPageBreak/>
        <w:t>could rub off on the SAPS more generally, adding to a loss of public confidence in SAPS</w:t>
      </w:r>
      <w:r w:rsidR="00EB1144" w:rsidRPr="004C254D">
        <w:rPr>
          <w:rFonts w:ascii="Arial" w:hAnsi="Arial" w:cs="Arial"/>
        </w:rPr>
        <w:t>…</w:t>
      </w:r>
      <w:r>
        <w:rPr>
          <w:rFonts w:ascii="Arial" w:hAnsi="Arial" w:cs="Arial"/>
        </w:rPr>
        <w:t>’</w:t>
      </w:r>
      <w:r w:rsidR="0009389F" w:rsidRPr="004C254D">
        <w:rPr>
          <w:rFonts w:ascii="Arial" w:hAnsi="Arial" w:cs="Arial"/>
        </w:rPr>
        <w:t xml:space="preserve"> (</w:t>
      </w:r>
      <w:r w:rsidR="0092707F" w:rsidRPr="004C254D">
        <w:rPr>
          <w:rFonts w:ascii="Arial" w:hAnsi="Arial" w:cs="Arial"/>
        </w:rPr>
        <w:t>Emphasis added)</w:t>
      </w:r>
    </w:p>
    <w:p w14:paraId="6C0B1039" w14:textId="77777777" w:rsidR="00143CC6" w:rsidRPr="00664B64" w:rsidRDefault="00EE4374" w:rsidP="00664B64">
      <w:pPr>
        <w:pStyle w:val="Judgementnumbering"/>
        <w:spacing w:before="240" w:after="120" w:line="360" w:lineRule="auto"/>
        <w:ind w:left="720" w:hanging="720"/>
        <w:jc w:val="both"/>
        <w:rPr>
          <w:rFonts w:ascii="Arial" w:hAnsi="Arial" w:cs="Arial"/>
          <w:sz w:val="24"/>
          <w:szCs w:val="24"/>
        </w:rPr>
      </w:pPr>
      <w:r w:rsidRPr="00EE4374">
        <w:rPr>
          <w:rFonts w:ascii="Arial" w:hAnsi="Arial" w:cs="Arial"/>
          <w:sz w:val="24"/>
          <w:szCs w:val="24"/>
        </w:rPr>
        <w:t xml:space="preserve">The arbitrator unreasonably held that </w:t>
      </w:r>
      <w:r w:rsidR="00441D50">
        <w:rPr>
          <w:rFonts w:ascii="Arial" w:hAnsi="Arial" w:cs="Arial"/>
          <w:sz w:val="24"/>
          <w:szCs w:val="24"/>
        </w:rPr>
        <w:t xml:space="preserve">the </w:t>
      </w:r>
      <w:r w:rsidRPr="00EE4374">
        <w:rPr>
          <w:rFonts w:ascii="Arial" w:hAnsi="Arial" w:cs="Arial"/>
          <w:sz w:val="24"/>
          <w:szCs w:val="24"/>
        </w:rPr>
        <w:t xml:space="preserve">SAPS failed to lead evidence to justify the </w:t>
      </w:r>
      <w:r>
        <w:rPr>
          <w:rFonts w:ascii="Arial" w:hAnsi="Arial" w:cs="Arial"/>
          <w:sz w:val="24"/>
          <w:szCs w:val="24"/>
        </w:rPr>
        <w:t xml:space="preserve">dismissal of Mr </w:t>
      </w:r>
      <w:r w:rsidR="00664B64">
        <w:rPr>
          <w:rFonts w:ascii="Arial" w:hAnsi="Arial" w:cs="Arial"/>
          <w:sz w:val="24"/>
          <w:szCs w:val="24"/>
        </w:rPr>
        <w:t>M</w:t>
      </w:r>
      <w:r>
        <w:rPr>
          <w:rFonts w:ascii="Arial" w:hAnsi="Arial" w:cs="Arial"/>
          <w:sz w:val="24"/>
          <w:szCs w:val="24"/>
        </w:rPr>
        <w:t>konto</w:t>
      </w:r>
      <w:r w:rsidR="007E6701">
        <w:rPr>
          <w:rFonts w:ascii="Arial" w:hAnsi="Arial" w:cs="Arial"/>
          <w:sz w:val="24"/>
          <w:szCs w:val="24"/>
        </w:rPr>
        <w:t xml:space="preserve">. The </w:t>
      </w:r>
      <w:r>
        <w:rPr>
          <w:rFonts w:ascii="Arial" w:hAnsi="Arial" w:cs="Arial"/>
          <w:sz w:val="24"/>
          <w:szCs w:val="24"/>
        </w:rPr>
        <w:t xml:space="preserve">breakdown </w:t>
      </w:r>
      <w:r w:rsidR="00A178BE">
        <w:rPr>
          <w:rFonts w:ascii="Arial" w:hAnsi="Arial" w:cs="Arial"/>
          <w:sz w:val="24"/>
          <w:szCs w:val="24"/>
        </w:rPr>
        <w:t xml:space="preserve">of trust </w:t>
      </w:r>
      <w:r>
        <w:rPr>
          <w:rFonts w:ascii="Arial" w:hAnsi="Arial" w:cs="Arial"/>
          <w:sz w:val="24"/>
          <w:szCs w:val="24"/>
        </w:rPr>
        <w:t>was</w:t>
      </w:r>
      <w:r w:rsidRPr="00EE4374">
        <w:rPr>
          <w:rFonts w:ascii="Arial" w:hAnsi="Arial" w:cs="Arial"/>
          <w:sz w:val="24"/>
          <w:szCs w:val="24"/>
        </w:rPr>
        <w:t xml:space="preserve"> </w:t>
      </w:r>
      <w:r>
        <w:rPr>
          <w:rFonts w:ascii="Arial" w:hAnsi="Arial" w:cs="Arial"/>
          <w:sz w:val="24"/>
          <w:szCs w:val="24"/>
        </w:rPr>
        <w:t>evident</w:t>
      </w:r>
      <w:r w:rsidRPr="00EE4374">
        <w:rPr>
          <w:rFonts w:ascii="Arial" w:hAnsi="Arial" w:cs="Arial"/>
          <w:sz w:val="24"/>
          <w:szCs w:val="24"/>
        </w:rPr>
        <w:t xml:space="preserve"> from the nature of the offence</w:t>
      </w:r>
      <w:r w:rsidR="00A178BE">
        <w:rPr>
          <w:rFonts w:ascii="Arial" w:hAnsi="Arial" w:cs="Arial"/>
          <w:sz w:val="24"/>
          <w:szCs w:val="24"/>
        </w:rPr>
        <w:t>, which revealed a stratagem of dishonesty</w:t>
      </w:r>
      <w:r w:rsidR="00664B64">
        <w:rPr>
          <w:rFonts w:ascii="Arial" w:hAnsi="Arial" w:cs="Arial"/>
          <w:sz w:val="24"/>
          <w:szCs w:val="24"/>
        </w:rPr>
        <w:t xml:space="preserve"> perpetrated by </w:t>
      </w:r>
      <w:r w:rsidR="007166F5">
        <w:rPr>
          <w:rFonts w:ascii="Arial" w:hAnsi="Arial" w:cs="Arial"/>
          <w:sz w:val="24"/>
          <w:szCs w:val="24"/>
        </w:rPr>
        <w:t xml:space="preserve">Mr Mkonto, </w:t>
      </w:r>
      <w:r w:rsidR="004D4709">
        <w:rPr>
          <w:rFonts w:ascii="Arial" w:hAnsi="Arial" w:cs="Arial"/>
          <w:sz w:val="24"/>
          <w:szCs w:val="24"/>
        </w:rPr>
        <w:t xml:space="preserve">a </w:t>
      </w:r>
      <w:r w:rsidR="00664B64">
        <w:rPr>
          <w:rFonts w:ascii="Arial" w:hAnsi="Arial" w:cs="Arial"/>
          <w:sz w:val="24"/>
          <w:szCs w:val="24"/>
        </w:rPr>
        <w:t>police officer</w:t>
      </w:r>
      <w:r w:rsidR="00A178BE">
        <w:rPr>
          <w:rFonts w:ascii="Arial" w:hAnsi="Arial" w:cs="Arial"/>
          <w:sz w:val="24"/>
          <w:szCs w:val="24"/>
        </w:rPr>
        <w:t>.</w:t>
      </w:r>
      <w:r w:rsidR="00A178BE">
        <w:rPr>
          <w:rStyle w:val="FootnoteReference"/>
          <w:rFonts w:ascii="Arial" w:hAnsi="Arial" w:cs="Arial"/>
          <w:sz w:val="24"/>
          <w:szCs w:val="24"/>
        </w:rPr>
        <w:footnoteReference w:id="18"/>
      </w:r>
      <w:r w:rsidR="00664B64">
        <w:rPr>
          <w:rFonts w:ascii="Arial" w:hAnsi="Arial" w:cs="Arial"/>
          <w:sz w:val="24"/>
          <w:szCs w:val="24"/>
        </w:rPr>
        <w:t xml:space="preserve"> </w:t>
      </w:r>
      <w:r w:rsidR="005A0C9C" w:rsidRPr="00664B64">
        <w:rPr>
          <w:rFonts w:ascii="Arial" w:hAnsi="Arial" w:cs="Arial"/>
          <w:sz w:val="24"/>
          <w:szCs w:val="24"/>
        </w:rPr>
        <w:t xml:space="preserve">The Labour Court accordingly erred by sanctioning the arbitrators' findings </w:t>
      </w:r>
      <w:r w:rsidR="003B2D37">
        <w:rPr>
          <w:rFonts w:ascii="Arial" w:hAnsi="Arial" w:cs="Arial"/>
          <w:sz w:val="24"/>
          <w:szCs w:val="24"/>
        </w:rPr>
        <w:t xml:space="preserve">that Mr Mkonto’s dismissal was </w:t>
      </w:r>
      <w:r w:rsidR="00F471AB">
        <w:rPr>
          <w:rFonts w:ascii="Arial" w:hAnsi="Arial" w:cs="Arial"/>
          <w:sz w:val="24"/>
          <w:szCs w:val="24"/>
        </w:rPr>
        <w:t>substantively unfair</w:t>
      </w:r>
      <w:r w:rsidR="005A0C9C" w:rsidRPr="00664B64">
        <w:rPr>
          <w:rFonts w:ascii="Arial" w:hAnsi="Arial" w:cs="Arial"/>
          <w:sz w:val="24"/>
          <w:szCs w:val="24"/>
        </w:rPr>
        <w:t xml:space="preserve">, contrary to this Court's caution </w:t>
      </w:r>
      <w:r w:rsidR="007515FE" w:rsidRPr="00664B64">
        <w:rPr>
          <w:rFonts w:ascii="Arial" w:hAnsi="Arial" w:cs="Arial"/>
          <w:sz w:val="24"/>
          <w:szCs w:val="24"/>
        </w:rPr>
        <w:t>against deferring to the arbitrator's reasoning</w:t>
      </w:r>
      <w:r w:rsidR="00863E3B">
        <w:rPr>
          <w:rFonts w:ascii="Arial" w:hAnsi="Arial" w:cs="Arial"/>
          <w:sz w:val="24"/>
          <w:szCs w:val="24"/>
        </w:rPr>
        <w:t>.</w:t>
      </w:r>
      <w:r w:rsidR="00863E3B">
        <w:rPr>
          <w:rStyle w:val="FootnoteReference"/>
          <w:rFonts w:ascii="Arial" w:hAnsi="Arial" w:cs="Arial"/>
          <w:sz w:val="24"/>
          <w:szCs w:val="24"/>
        </w:rPr>
        <w:footnoteReference w:id="19"/>
      </w:r>
      <w:r w:rsidR="00863E3B" w:rsidRPr="00664B64">
        <w:rPr>
          <w:rFonts w:ascii="Arial" w:hAnsi="Arial" w:cs="Arial"/>
          <w:sz w:val="24"/>
          <w:szCs w:val="24"/>
        </w:rPr>
        <w:t xml:space="preserve"> </w:t>
      </w:r>
      <w:r w:rsidR="00886E5B">
        <w:rPr>
          <w:rFonts w:ascii="Arial" w:hAnsi="Arial" w:cs="Arial"/>
          <w:sz w:val="24"/>
          <w:szCs w:val="24"/>
        </w:rPr>
        <w:t>Instead</w:t>
      </w:r>
      <w:r w:rsidR="00D3711F">
        <w:rPr>
          <w:rFonts w:ascii="Arial" w:hAnsi="Arial" w:cs="Arial"/>
          <w:sz w:val="24"/>
          <w:szCs w:val="24"/>
        </w:rPr>
        <w:t>, it should have</w:t>
      </w:r>
      <w:r w:rsidR="00072C06" w:rsidRPr="00664B64">
        <w:rPr>
          <w:rFonts w:ascii="Arial" w:hAnsi="Arial" w:cs="Arial"/>
          <w:sz w:val="24"/>
          <w:szCs w:val="24"/>
        </w:rPr>
        <w:t xml:space="preserve"> </w:t>
      </w:r>
      <w:r w:rsidR="002167A8">
        <w:rPr>
          <w:rFonts w:ascii="Arial" w:hAnsi="Arial" w:cs="Arial"/>
          <w:sz w:val="24"/>
          <w:szCs w:val="24"/>
        </w:rPr>
        <w:t>determined</w:t>
      </w:r>
      <w:r w:rsidR="002167A8" w:rsidRPr="00664B64">
        <w:rPr>
          <w:rFonts w:ascii="Arial" w:hAnsi="Arial" w:cs="Arial"/>
          <w:sz w:val="24"/>
          <w:szCs w:val="24"/>
        </w:rPr>
        <w:t xml:space="preserve"> </w:t>
      </w:r>
      <w:r w:rsidR="00072C06" w:rsidRPr="00664B64">
        <w:rPr>
          <w:rFonts w:ascii="Arial" w:hAnsi="Arial" w:cs="Arial"/>
          <w:sz w:val="24"/>
          <w:szCs w:val="24"/>
        </w:rPr>
        <w:t>the reasonableness of the award based on the totality of evidence on the record of the arbitration proceedings</w:t>
      </w:r>
      <w:r w:rsidR="007515FE" w:rsidRPr="00664B64">
        <w:rPr>
          <w:rFonts w:ascii="Arial" w:hAnsi="Arial" w:cs="Arial"/>
          <w:sz w:val="24"/>
          <w:szCs w:val="24"/>
        </w:rPr>
        <w:t>.</w:t>
      </w:r>
      <w:r w:rsidR="002167A8">
        <w:rPr>
          <w:rStyle w:val="FootnoteReference"/>
          <w:rFonts w:ascii="Arial" w:hAnsi="Arial" w:cs="Arial"/>
          <w:sz w:val="24"/>
          <w:szCs w:val="24"/>
        </w:rPr>
        <w:footnoteReference w:id="20"/>
      </w:r>
    </w:p>
    <w:p w14:paraId="7F7A53DD" w14:textId="77777777" w:rsidR="0009389F" w:rsidRPr="00687771" w:rsidRDefault="0009389F" w:rsidP="0009389F">
      <w:pPr>
        <w:pStyle w:val="Judgementnumbering"/>
        <w:numPr>
          <w:ilvl w:val="0"/>
          <w:numId w:val="0"/>
        </w:numPr>
        <w:spacing w:before="240" w:after="120" w:line="360" w:lineRule="auto"/>
        <w:jc w:val="both"/>
        <w:rPr>
          <w:rFonts w:ascii="Arial" w:hAnsi="Arial" w:cs="Arial"/>
          <w:sz w:val="24"/>
          <w:szCs w:val="24"/>
          <w:u w:val="single"/>
        </w:rPr>
      </w:pPr>
      <w:r w:rsidRPr="00687771">
        <w:rPr>
          <w:rFonts w:ascii="Arial" w:hAnsi="Arial" w:cs="Arial"/>
          <w:sz w:val="24"/>
          <w:szCs w:val="24"/>
          <w:u w:val="single"/>
        </w:rPr>
        <w:t xml:space="preserve">Conclusion </w:t>
      </w:r>
    </w:p>
    <w:p w14:paraId="12F03A8D" w14:textId="77777777" w:rsidR="002133AD" w:rsidRDefault="0009389F" w:rsidP="002133AD">
      <w:pPr>
        <w:pStyle w:val="Judgementnumbering"/>
        <w:spacing w:line="360" w:lineRule="auto"/>
        <w:jc w:val="both"/>
        <w:rPr>
          <w:rFonts w:ascii="Arial" w:hAnsi="Arial" w:cs="Arial"/>
          <w:sz w:val="24"/>
          <w:szCs w:val="24"/>
        </w:rPr>
      </w:pPr>
      <w:r w:rsidRPr="0009389F">
        <w:rPr>
          <w:rFonts w:ascii="Arial" w:hAnsi="Arial" w:cs="Arial"/>
          <w:sz w:val="24"/>
          <w:szCs w:val="24"/>
        </w:rPr>
        <w:t xml:space="preserve">In all the circumstances, </w:t>
      </w:r>
      <w:r w:rsidRPr="00ED260B">
        <w:rPr>
          <w:rFonts w:ascii="Arial" w:hAnsi="Arial" w:cs="Arial"/>
          <w:sz w:val="24"/>
          <w:szCs w:val="24"/>
          <w:highlight w:val="yellow"/>
        </w:rPr>
        <w:t>the appeal succe</w:t>
      </w:r>
      <w:r w:rsidR="0092707F" w:rsidRPr="00ED260B">
        <w:rPr>
          <w:rFonts w:ascii="Arial" w:hAnsi="Arial" w:cs="Arial"/>
          <w:sz w:val="24"/>
          <w:szCs w:val="24"/>
          <w:highlight w:val="yellow"/>
        </w:rPr>
        <w:t xml:space="preserve">eds in part and </w:t>
      </w:r>
      <w:r w:rsidRPr="00ED260B">
        <w:rPr>
          <w:rFonts w:ascii="Arial" w:hAnsi="Arial" w:cs="Arial"/>
          <w:sz w:val="24"/>
          <w:szCs w:val="24"/>
          <w:highlight w:val="yellow"/>
        </w:rPr>
        <w:t xml:space="preserve">only in relation to </w:t>
      </w:r>
      <w:r w:rsidR="00613589" w:rsidRPr="00ED260B">
        <w:rPr>
          <w:rFonts w:ascii="Arial" w:hAnsi="Arial" w:cs="Arial"/>
          <w:sz w:val="24"/>
          <w:szCs w:val="24"/>
          <w:highlight w:val="yellow"/>
        </w:rPr>
        <w:t xml:space="preserve">the </w:t>
      </w:r>
      <w:r w:rsidR="0092707F" w:rsidRPr="00ED260B">
        <w:rPr>
          <w:rFonts w:ascii="Arial" w:hAnsi="Arial" w:cs="Arial"/>
          <w:sz w:val="24"/>
          <w:szCs w:val="24"/>
          <w:highlight w:val="yellow"/>
        </w:rPr>
        <w:t xml:space="preserve">substantive </w:t>
      </w:r>
      <w:r w:rsidR="00613589" w:rsidRPr="00ED260B">
        <w:rPr>
          <w:rFonts w:ascii="Arial" w:hAnsi="Arial" w:cs="Arial"/>
          <w:sz w:val="24"/>
          <w:szCs w:val="24"/>
          <w:highlight w:val="yellow"/>
        </w:rPr>
        <w:t>un</w:t>
      </w:r>
      <w:r w:rsidRPr="00ED260B">
        <w:rPr>
          <w:rFonts w:ascii="Arial" w:hAnsi="Arial" w:cs="Arial"/>
          <w:sz w:val="24"/>
          <w:szCs w:val="24"/>
          <w:highlight w:val="yellow"/>
        </w:rPr>
        <w:t>fairness</w:t>
      </w:r>
      <w:r w:rsidR="00613589" w:rsidRPr="00ED260B">
        <w:rPr>
          <w:rFonts w:ascii="Arial" w:hAnsi="Arial" w:cs="Arial"/>
          <w:sz w:val="24"/>
          <w:szCs w:val="24"/>
          <w:highlight w:val="yellow"/>
        </w:rPr>
        <w:t xml:space="preserve"> of the dismissal. </w:t>
      </w:r>
      <w:r w:rsidRPr="00ED260B">
        <w:rPr>
          <w:rFonts w:ascii="Arial" w:hAnsi="Arial" w:cs="Arial"/>
          <w:sz w:val="24"/>
          <w:szCs w:val="24"/>
          <w:highlight w:val="yellow"/>
        </w:rPr>
        <w:t xml:space="preserve">What remains is the determination of a </w:t>
      </w:r>
      <w:r w:rsidR="0092707F" w:rsidRPr="00ED260B">
        <w:rPr>
          <w:rFonts w:ascii="Arial" w:hAnsi="Arial" w:cs="Arial"/>
          <w:sz w:val="24"/>
          <w:szCs w:val="24"/>
          <w:highlight w:val="yellow"/>
        </w:rPr>
        <w:t>relief</w:t>
      </w:r>
      <w:r w:rsidR="00613589" w:rsidRPr="00ED260B">
        <w:rPr>
          <w:rFonts w:ascii="Arial" w:hAnsi="Arial" w:cs="Arial"/>
          <w:sz w:val="24"/>
          <w:szCs w:val="24"/>
          <w:highlight w:val="yellow"/>
        </w:rPr>
        <w:t xml:space="preserve"> for a procedural unfairness claim</w:t>
      </w:r>
      <w:r w:rsidRPr="0009389F">
        <w:rPr>
          <w:rFonts w:ascii="Arial" w:hAnsi="Arial" w:cs="Arial"/>
          <w:sz w:val="24"/>
          <w:szCs w:val="24"/>
        </w:rPr>
        <w:t>.</w:t>
      </w:r>
      <w:r w:rsidR="0092707F">
        <w:rPr>
          <w:rFonts w:ascii="Arial" w:hAnsi="Arial" w:cs="Arial"/>
          <w:sz w:val="24"/>
          <w:szCs w:val="24"/>
        </w:rPr>
        <w:t xml:space="preserve"> </w:t>
      </w:r>
      <w:r w:rsidR="00ED13D1">
        <w:rPr>
          <w:rFonts w:ascii="Arial" w:hAnsi="Arial" w:cs="Arial"/>
          <w:sz w:val="24"/>
          <w:szCs w:val="24"/>
        </w:rPr>
        <w:t xml:space="preserve">I deem it expedient that this Court </w:t>
      </w:r>
      <w:r w:rsidR="00BC094A">
        <w:rPr>
          <w:rFonts w:ascii="Arial" w:hAnsi="Arial" w:cs="Arial"/>
          <w:sz w:val="24"/>
          <w:szCs w:val="24"/>
        </w:rPr>
        <w:t xml:space="preserve">deal </w:t>
      </w:r>
      <w:r w:rsidR="00ED13D1">
        <w:rPr>
          <w:rFonts w:ascii="Arial" w:hAnsi="Arial" w:cs="Arial"/>
          <w:sz w:val="24"/>
          <w:szCs w:val="24"/>
        </w:rPr>
        <w:t xml:space="preserve">with </w:t>
      </w:r>
      <w:r w:rsidR="00E97044">
        <w:rPr>
          <w:rFonts w:ascii="Arial" w:hAnsi="Arial" w:cs="Arial"/>
          <w:sz w:val="24"/>
          <w:szCs w:val="24"/>
        </w:rPr>
        <w:t xml:space="preserve">this matter </w:t>
      </w:r>
      <w:r w:rsidR="00ED13D1">
        <w:rPr>
          <w:rFonts w:ascii="Arial" w:hAnsi="Arial" w:cs="Arial"/>
          <w:sz w:val="24"/>
          <w:szCs w:val="24"/>
        </w:rPr>
        <w:t xml:space="preserve">to finality rather than remit it back to the SSSBC for a </w:t>
      </w:r>
      <w:r w:rsidR="00ED13D1" w:rsidRPr="002133AD">
        <w:rPr>
          <w:rFonts w:ascii="Arial" w:hAnsi="Arial" w:cs="Arial"/>
          <w:i/>
          <w:iCs/>
          <w:sz w:val="24"/>
          <w:szCs w:val="24"/>
        </w:rPr>
        <w:t xml:space="preserve">de novo </w:t>
      </w:r>
      <w:r w:rsidR="00ED13D1">
        <w:rPr>
          <w:rFonts w:ascii="Arial" w:hAnsi="Arial" w:cs="Arial"/>
          <w:sz w:val="24"/>
          <w:szCs w:val="24"/>
        </w:rPr>
        <w:t>hearing</w:t>
      </w:r>
      <w:r w:rsidR="00293834">
        <w:rPr>
          <w:rFonts w:ascii="Arial" w:hAnsi="Arial" w:cs="Arial"/>
          <w:sz w:val="24"/>
          <w:szCs w:val="24"/>
        </w:rPr>
        <w:t>, g</w:t>
      </w:r>
      <w:r w:rsidR="0092707F">
        <w:rPr>
          <w:rFonts w:ascii="Arial" w:hAnsi="Arial" w:cs="Arial"/>
          <w:sz w:val="24"/>
          <w:szCs w:val="24"/>
        </w:rPr>
        <w:t>iven the unfortunate</w:t>
      </w:r>
      <w:r w:rsidR="004E080B">
        <w:rPr>
          <w:rFonts w:ascii="Arial" w:hAnsi="Arial" w:cs="Arial"/>
          <w:sz w:val="24"/>
          <w:szCs w:val="24"/>
        </w:rPr>
        <w:t>ly</w:t>
      </w:r>
      <w:r w:rsidR="0092707F">
        <w:rPr>
          <w:rFonts w:ascii="Arial" w:hAnsi="Arial" w:cs="Arial"/>
          <w:sz w:val="24"/>
          <w:szCs w:val="24"/>
        </w:rPr>
        <w:t xml:space="preserve"> </w:t>
      </w:r>
      <w:r w:rsidR="004E080B" w:rsidRPr="004E080B">
        <w:rPr>
          <w:rFonts w:ascii="Arial" w:hAnsi="Arial" w:cs="Arial"/>
          <w:sz w:val="24"/>
          <w:szCs w:val="24"/>
        </w:rPr>
        <w:t>long and protracted</w:t>
      </w:r>
      <w:r w:rsidR="004E080B">
        <w:rPr>
          <w:rFonts w:ascii="Arial" w:hAnsi="Arial" w:cs="Arial"/>
          <w:sz w:val="24"/>
          <w:szCs w:val="24"/>
        </w:rPr>
        <w:t xml:space="preserve"> history of the matter</w:t>
      </w:r>
      <w:r w:rsidR="009B4AB7">
        <w:rPr>
          <w:rFonts w:ascii="Arial" w:hAnsi="Arial" w:cs="Arial"/>
          <w:sz w:val="24"/>
          <w:szCs w:val="24"/>
        </w:rPr>
        <w:t>,</w:t>
      </w:r>
      <w:r w:rsidR="00AE6BB1">
        <w:rPr>
          <w:rFonts w:ascii="Arial" w:hAnsi="Arial" w:cs="Arial"/>
          <w:sz w:val="24"/>
          <w:szCs w:val="24"/>
        </w:rPr>
        <w:t xml:space="preserve"> and </w:t>
      </w:r>
      <w:r w:rsidR="007E32BB">
        <w:rPr>
          <w:rFonts w:ascii="Arial" w:hAnsi="Arial" w:cs="Arial"/>
          <w:sz w:val="24"/>
          <w:szCs w:val="24"/>
        </w:rPr>
        <w:t>fair</w:t>
      </w:r>
      <w:r w:rsidR="004E080B">
        <w:rPr>
          <w:rFonts w:ascii="Arial" w:hAnsi="Arial" w:cs="Arial"/>
          <w:sz w:val="24"/>
          <w:szCs w:val="24"/>
        </w:rPr>
        <w:t>ness</w:t>
      </w:r>
      <w:r w:rsidR="007E32BB">
        <w:rPr>
          <w:rFonts w:ascii="Arial" w:hAnsi="Arial" w:cs="Arial"/>
          <w:sz w:val="24"/>
          <w:szCs w:val="24"/>
        </w:rPr>
        <w:t xml:space="preserve"> to both parties</w:t>
      </w:r>
      <w:r w:rsidR="00BC094A">
        <w:rPr>
          <w:rFonts w:ascii="Arial" w:hAnsi="Arial" w:cs="Arial"/>
          <w:sz w:val="24"/>
          <w:szCs w:val="24"/>
        </w:rPr>
        <w:t>.</w:t>
      </w:r>
      <w:r w:rsidR="004E1EEF">
        <w:rPr>
          <w:rFonts w:ascii="Arial" w:hAnsi="Arial" w:cs="Arial"/>
          <w:sz w:val="24"/>
          <w:szCs w:val="24"/>
        </w:rPr>
        <w:t xml:space="preserve"> Also, the parties took no issue with the</w:t>
      </w:r>
      <w:r w:rsidR="00DA35ED">
        <w:rPr>
          <w:rFonts w:ascii="Arial" w:hAnsi="Arial" w:cs="Arial"/>
          <w:sz w:val="24"/>
          <w:szCs w:val="24"/>
        </w:rPr>
        <w:t xml:space="preserve"> adequacy of the record</w:t>
      </w:r>
      <w:r w:rsidR="00D56724">
        <w:rPr>
          <w:rFonts w:ascii="Arial" w:hAnsi="Arial" w:cs="Arial"/>
          <w:sz w:val="24"/>
          <w:szCs w:val="24"/>
        </w:rPr>
        <w:t>.</w:t>
      </w:r>
      <w:r w:rsidR="00DA35ED">
        <w:rPr>
          <w:rFonts w:ascii="Arial" w:hAnsi="Arial" w:cs="Arial"/>
          <w:sz w:val="24"/>
          <w:szCs w:val="24"/>
        </w:rPr>
        <w:t xml:space="preserve"> </w:t>
      </w:r>
    </w:p>
    <w:p w14:paraId="2502F10A" w14:textId="77777777" w:rsidR="00C94817" w:rsidRPr="00C94817" w:rsidRDefault="00C94817" w:rsidP="00C94817">
      <w:pPr>
        <w:pStyle w:val="Judgementnumbering"/>
        <w:numPr>
          <w:ilvl w:val="0"/>
          <w:numId w:val="0"/>
        </w:numPr>
        <w:spacing w:line="360" w:lineRule="auto"/>
        <w:jc w:val="both"/>
        <w:rPr>
          <w:rFonts w:ascii="Arial" w:hAnsi="Arial" w:cs="Arial"/>
          <w:sz w:val="24"/>
          <w:szCs w:val="24"/>
          <w:u w:val="single"/>
        </w:rPr>
      </w:pPr>
      <w:r w:rsidRPr="00C94817">
        <w:rPr>
          <w:rFonts w:ascii="Arial" w:hAnsi="Arial" w:cs="Arial"/>
          <w:sz w:val="24"/>
          <w:szCs w:val="24"/>
          <w:u w:val="single"/>
        </w:rPr>
        <w:t xml:space="preserve">Relief </w:t>
      </w:r>
    </w:p>
    <w:p w14:paraId="7CE5E0D9" w14:textId="77777777" w:rsidR="00506789" w:rsidRDefault="00204BE3" w:rsidP="00506789">
      <w:pPr>
        <w:pStyle w:val="Judgementnumbering"/>
        <w:spacing w:line="360" w:lineRule="auto"/>
        <w:jc w:val="both"/>
        <w:rPr>
          <w:rFonts w:ascii="Arial" w:hAnsi="Arial" w:cs="Arial"/>
          <w:sz w:val="24"/>
          <w:szCs w:val="24"/>
        </w:rPr>
      </w:pPr>
      <w:r w:rsidRPr="002133AD">
        <w:rPr>
          <w:rFonts w:ascii="Arial" w:hAnsi="Arial" w:cs="Arial"/>
          <w:bCs/>
          <w:iCs/>
          <w:kern w:val="0"/>
          <w:sz w:val="24"/>
          <w:szCs w:val="24"/>
        </w:rPr>
        <w:t xml:space="preserve">The </w:t>
      </w:r>
      <w:r w:rsidRPr="00ED260B">
        <w:rPr>
          <w:rFonts w:ascii="Arial" w:hAnsi="Arial" w:cs="Arial"/>
          <w:bCs/>
          <w:iCs/>
          <w:kern w:val="0"/>
          <w:sz w:val="24"/>
          <w:szCs w:val="24"/>
          <w:highlight w:val="yellow"/>
        </w:rPr>
        <w:t xml:space="preserve">relief for </w:t>
      </w:r>
      <w:r w:rsidRPr="00ED260B">
        <w:rPr>
          <w:rFonts w:ascii="Arial" w:hAnsi="Arial" w:cs="Arial"/>
          <w:kern w:val="0"/>
          <w:sz w:val="24"/>
          <w:szCs w:val="24"/>
          <w:highlight w:val="yellow"/>
        </w:rPr>
        <w:t>procedurally unfair dismissal is compensation</w:t>
      </w:r>
      <w:r w:rsidR="002527CB">
        <w:rPr>
          <w:rFonts w:ascii="Arial" w:hAnsi="Arial" w:cs="Arial"/>
          <w:kern w:val="0"/>
          <w:sz w:val="24"/>
          <w:szCs w:val="24"/>
        </w:rPr>
        <w:t>,</w:t>
      </w:r>
      <w:r w:rsidRPr="002133AD">
        <w:rPr>
          <w:rFonts w:ascii="Arial" w:hAnsi="Arial" w:cs="Arial"/>
          <w:kern w:val="0"/>
          <w:sz w:val="24"/>
          <w:szCs w:val="24"/>
        </w:rPr>
        <w:t xml:space="preserve"> </w:t>
      </w:r>
      <w:r w:rsidR="009E731D">
        <w:rPr>
          <w:rFonts w:ascii="Arial" w:hAnsi="Arial" w:cs="Arial"/>
          <w:kern w:val="0"/>
          <w:sz w:val="24"/>
          <w:szCs w:val="24"/>
        </w:rPr>
        <w:t>rather than</w:t>
      </w:r>
      <w:r w:rsidR="00506789">
        <w:rPr>
          <w:rFonts w:ascii="Arial" w:hAnsi="Arial" w:cs="Arial"/>
          <w:kern w:val="0"/>
          <w:sz w:val="24"/>
          <w:szCs w:val="24"/>
        </w:rPr>
        <w:t xml:space="preserve"> reinstatement or re-employment</w:t>
      </w:r>
      <w:r w:rsidR="004F16B4">
        <w:rPr>
          <w:rFonts w:ascii="Arial" w:hAnsi="Arial" w:cs="Arial"/>
          <w:kern w:val="0"/>
          <w:sz w:val="24"/>
          <w:szCs w:val="24"/>
        </w:rPr>
        <w:t>.</w:t>
      </w:r>
      <w:r w:rsidR="009E731D">
        <w:rPr>
          <w:rFonts w:ascii="Arial" w:hAnsi="Arial" w:cs="Arial"/>
          <w:kern w:val="0"/>
          <w:sz w:val="24"/>
          <w:szCs w:val="24"/>
        </w:rPr>
        <w:t xml:space="preserve"> Compensation</w:t>
      </w:r>
      <w:r w:rsidR="00506789">
        <w:rPr>
          <w:rFonts w:ascii="Arial" w:hAnsi="Arial" w:cs="Arial"/>
          <w:kern w:val="0"/>
          <w:sz w:val="24"/>
          <w:szCs w:val="24"/>
        </w:rPr>
        <w:t xml:space="preserve"> </w:t>
      </w:r>
      <w:r w:rsidRPr="002133AD">
        <w:rPr>
          <w:rFonts w:ascii="Arial" w:hAnsi="Arial" w:cs="Arial"/>
          <w:kern w:val="0"/>
          <w:sz w:val="24"/>
          <w:szCs w:val="24"/>
        </w:rPr>
        <w:t>must be just and equitable in all the circumstances, but not be more than the equivalent of 12 months’ remuneration calculated at the employee’s rate of remuneration on the date of dismissal.</w:t>
      </w:r>
      <w:r>
        <w:rPr>
          <w:rStyle w:val="FootnoteReference"/>
          <w:rFonts w:ascii="Arial" w:hAnsi="Arial" w:cs="Arial"/>
          <w:kern w:val="0"/>
          <w:sz w:val="24"/>
          <w:szCs w:val="24"/>
        </w:rPr>
        <w:footnoteReference w:id="21"/>
      </w:r>
      <w:r w:rsidRPr="002133AD">
        <w:rPr>
          <w:rFonts w:ascii="Arial" w:hAnsi="Arial" w:cs="Arial"/>
          <w:kern w:val="0"/>
          <w:sz w:val="24"/>
          <w:szCs w:val="24"/>
        </w:rPr>
        <w:t xml:space="preserve"> </w:t>
      </w:r>
      <w:r w:rsidR="00664B64">
        <w:rPr>
          <w:rFonts w:ascii="Arial" w:hAnsi="Arial" w:cs="Arial"/>
          <w:kern w:val="0"/>
          <w:sz w:val="24"/>
          <w:szCs w:val="24"/>
        </w:rPr>
        <w:t xml:space="preserve">Since </w:t>
      </w:r>
      <w:r w:rsidR="00072C06" w:rsidRPr="002133AD">
        <w:rPr>
          <w:rFonts w:ascii="Arial" w:hAnsi="Arial" w:cs="Arial"/>
          <w:kern w:val="0"/>
          <w:sz w:val="24"/>
          <w:szCs w:val="24"/>
        </w:rPr>
        <w:t>compensation is not automatic</w:t>
      </w:r>
      <w:r w:rsidR="00664B64">
        <w:rPr>
          <w:rFonts w:ascii="Arial" w:hAnsi="Arial" w:cs="Arial"/>
          <w:kern w:val="0"/>
          <w:sz w:val="24"/>
          <w:szCs w:val="24"/>
        </w:rPr>
        <w:t>,</w:t>
      </w:r>
      <w:r w:rsidR="00067859" w:rsidRPr="002133AD">
        <w:rPr>
          <w:rFonts w:ascii="Arial" w:hAnsi="Arial" w:cs="Arial"/>
          <w:kern w:val="0"/>
          <w:sz w:val="24"/>
          <w:szCs w:val="24"/>
        </w:rPr>
        <w:t xml:space="preserve"> </w:t>
      </w:r>
      <w:r w:rsidR="00A80FD0" w:rsidRPr="002133AD">
        <w:rPr>
          <w:rFonts w:ascii="Arial" w:hAnsi="Arial" w:cs="Arial"/>
          <w:kern w:val="0"/>
          <w:sz w:val="24"/>
          <w:szCs w:val="24"/>
        </w:rPr>
        <w:t>in awarding compensation,</w:t>
      </w:r>
      <w:r w:rsidR="00506789">
        <w:rPr>
          <w:rFonts w:ascii="Arial" w:hAnsi="Arial" w:cs="Arial"/>
          <w:kern w:val="0"/>
          <w:sz w:val="24"/>
          <w:szCs w:val="24"/>
        </w:rPr>
        <w:t xml:space="preserve"> </w:t>
      </w:r>
      <w:r w:rsidR="00A80FD0" w:rsidRPr="002133AD">
        <w:rPr>
          <w:rFonts w:ascii="Arial" w:hAnsi="Arial" w:cs="Arial"/>
          <w:kern w:val="0"/>
          <w:sz w:val="24"/>
          <w:szCs w:val="24"/>
        </w:rPr>
        <w:t xml:space="preserve">I have </w:t>
      </w:r>
      <w:r w:rsidR="00306F7A" w:rsidRPr="002133AD">
        <w:rPr>
          <w:rFonts w:ascii="Arial" w:hAnsi="Arial" w:cs="Arial"/>
          <w:sz w:val="24"/>
          <w:szCs w:val="24"/>
        </w:rPr>
        <w:t>considered</w:t>
      </w:r>
      <w:r w:rsidR="00A80FD0" w:rsidRPr="002133AD">
        <w:rPr>
          <w:rFonts w:ascii="Arial" w:hAnsi="Arial" w:cs="Arial"/>
          <w:sz w:val="24"/>
          <w:szCs w:val="24"/>
        </w:rPr>
        <w:t>,</w:t>
      </w:r>
      <w:r w:rsidR="002133AD" w:rsidRPr="002133AD">
        <w:rPr>
          <w:rFonts w:ascii="Arial" w:hAnsi="Arial" w:cs="Arial"/>
          <w:sz w:val="24"/>
          <w:szCs w:val="24"/>
        </w:rPr>
        <w:t xml:space="preserve"> as alluded to above, </w:t>
      </w:r>
      <w:r w:rsidR="002133AD" w:rsidRPr="002133AD">
        <w:rPr>
          <w:rFonts w:ascii="Arial" w:hAnsi="Arial" w:cs="Arial"/>
          <w:i/>
          <w:iCs/>
          <w:sz w:val="24"/>
          <w:szCs w:val="24"/>
        </w:rPr>
        <w:t>inter alia</w:t>
      </w:r>
      <w:r w:rsidR="002133AD" w:rsidRPr="002133AD">
        <w:rPr>
          <w:rFonts w:ascii="Arial" w:hAnsi="Arial" w:cs="Arial"/>
          <w:sz w:val="24"/>
          <w:szCs w:val="24"/>
        </w:rPr>
        <w:t xml:space="preserve">, </w:t>
      </w:r>
      <w:r w:rsidR="00A80FD0" w:rsidRPr="002133AD">
        <w:rPr>
          <w:rFonts w:ascii="Arial" w:hAnsi="Arial" w:cs="Arial"/>
          <w:sz w:val="24"/>
          <w:szCs w:val="24"/>
        </w:rPr>
        <w:t xml:space="preserve">the extent of the SAPS' deviation from </w:t>
      </w:r>
      <w:r w:rsidR="00601B04">
        <w:rPr>
          <w:rFonts w:ascii="Arial" w:hAnsi="Arial" w:cs="Arial"/>
          <w:sz w:val="24"/>
          <w:szCs w:val="24"/>
        </w:rPr>
        <w:t xml:space="preserve">its own </w:t>
      </w:r>
      <w:r w:rsidR="00842E80">
        <w:rPr>
          <w:rFonts w:ascii="Arial" w:hAnsi="Arial" w:cs="Arial"/>
          <w:sz w:val="24"/>
          <w:szCs w:val="24"/>
        </w:rPr>
        <w:t>procedure</w:t>
      </w:r>
      <w:r w:rsidR="00A80FD0" w:rsidRPr="002133AD">
        <w:rPr>
          <w:rFonts w:ascii="Arial" w:hAnsi="Arial" w:cs="Arial"/>
          <w:sz w:val="24"/>
          <w:szCs w:val="24"/>
        </w:rPr>
        <w:t>,</w:t>
      </w:r>
      <w:r w:rsidR="00306F7A" w:rsidRPr="002133AD">
        <w:rPr>
          <w:rFonts w:ascii="Arial" w:hAnsi="Arial" w:cs="Arial"/>
          <w:sz w:val="24"/>
          <w:szCs w:val="24"/>
        </w:rPr>
        <w:t xml:space="preserve"> the </w:t>
      </w:r>
      <w:r w:rsidR="00613589" w:rsidRPr="002133AD">
        <w:rPr>
          <w:rFonts w:ascii="Arial" w:hAnsi="Arial" w:cs="Arial"/>
          <w:sz w:val="24"/>
          <w:szCs w:val="24"/>
        </w:rPr>
        <w:t xml:space="preserve">impact of </w:t>
      </w:r>
      <w:r w:rsidR="00A80FD0" w:rsidRPr="002133AD">
        <w:rPr>
          <w:rFonts w:ascii="Arial" w:hAnsi="Arial" w:cs="Arial"/>
          <w:sz w:val="24"/>
          <w:szCs w:val="24"/>
        </w:rPr>
        <w:t xml:space="preserve">Mr Mkonto’s transgression </w:t>
      </w:r>
      <w:r w:rsidR="00613589" w:rsidRPr="002133AD">
        <w:rPr>
          <w:rFonts w:ascii="Arial" w:hAnsi="Arial" w:cs="Arial"/>
          <w:sz w:val="24"/>
          <w:szCs w:val="24"/>
        </w:rPr>
        <w:t xml:space="preserve">on the </w:t>
      </w:r>
      <w:r w:rsidR="00A80FD0" w:rsidRPr="002133AD">
        <w:rPr>
          <w:rFonts w:ascii="Arial" w:hAnsi="Arial" w:cs="Arial"/>
          <w:sz w:val="24"/>
          <w:szCs w:val="24"/>
        </w:rPr>
        <w:t xml:space="preserve">SAPS </w:t>
      </w:r>
      <w:r w:rsidR="00BE5820">
        <w:rPr>
          <w:rFonts w:ascii="Arial" w:hAnsi="Arial" w:cs="Arial"/>
          <w:sz w:val="24"/>
          <w:szCs w:val="24"/>
        </w:rPr>
        <w:t xml:space="preserve">operations </w:t>
      </w:r>
      <w:r w:rsidR="00A80FD0" w:rsidRPr="002133AD">
        <w:rPr>
          <w:rFonts w:ascii="Arial" w:hAnsi="Arial" w:cs="Arial"/>
          <w:sz w:val="24"/>
          <w:szCs w:val="24"/>
        </w:rPr>
        <w:t>and the general public</w:t>
      </w:r>
      <w:r w:rsidR="00306F7A" w:rsidRPr="002133AD">
        <w:rPr>
          <w:rFonts w:ascii="Arial" w:hAnsi="Arial" w:cs="Arial"/>
          <w:sz w:val="24"/>
          <w:szCs w:val="24"/>
        </w:rPr>
        <w:t>.</w:t>
      </w:r>
      <w:r w:rsidR="00306F7A">
        <w:rPr>
          <w:rStyle w:val="FootnoteReference"/>
          <w:rFonts w:ascii="Arial" w:hAnsi="Arial" w:cs="Arial"/>
          <w:sz w:val="24"/>
          <w:szCs w:val="24"/>
        </w:rPr>
        <w:footnoteReference w:id="22"/>
      </w:r>
      <w:r w:rsidR="002133AD" w:rsidRPr="002133AD">
        <w:rPr>
          <w:rFonts w:ascii="Arial" w:hAnsi="Arial" w:cs="Arial"/>
          <w:sz w:val="24"/>
          <w:szCs w:val="24"/>
        </w:rPr>
        <w:t xml:space="preserve"> </w:t>
      </w:r>
      <w:r w:rsidR="002133AD">
        <w:rPr>
          <w:rFonts w:ascii="Arial" w:hAnsi="Arial" w:cs="Arial"/>
          <w:sz w:val="24"/>
          <w:szCs w:val="24"/>
        </w:rPr>
        <w:t xml:space="preserve">Mr Mkonto </w:t>
      </w:r>
      <w:r w:rsidR="00CC351F">
        <w:rPr>
          <w:rFonts w:ascii="Arial" w:hAnsi="Arial" w:cs="Arial"/>
          <w:sz w:val="24"/>
          <w:szCs w:val="24"/>
        </w:rPr>
        <w:t xml:space="preserve">should </w:t>
      </w:r>
      <w:r w:rsidR="005B61E4">
        <w:rPr>
          <w:rFonts w:ascii="Arial" w:hAnsi="Arial" w:cs="Arial"/>
          <w:sz w:val="24"/>
          <w:szCs w:val="24"/>
        </w:rPr>
        <w:t xml:space="preserve">accordingly </w:t>
      </w:r>
      <w:r w:rsidR="00CC351F">
        <w:rPr>
          <w:rFonts w:ascii="Arial" w:hAnsi="Arial" w:cs="Arial"/>
          <w:sz w:val="24"/>
          <w:szCs w:val="24"/>
        </w:rPr>
        <w:t xml:space="preserve">be paid </w:t>
      </w:r>
      <w:r w:rsidR="00CC351F">
        <w:rPr>
          <w:rFonts w:ascii="Arial" w:hAnsi="Arial" w:cs="Arial"/>
          <w:sz w:val="24"/>
          <w:szCs w:val="24"/>
        </w:rPr>
        <w:lastRenderedPageBreak/>
        <w:t xml:space="preserve">compensation </w:t>
      </w:r>
      <w:r w:rsidR="002133AD" w:rsidRPr="002133AD">
        <w:rPr>
          <w:rFonts w:ascii="Arial" w:hAnsi="Arial" w:cs="Arial"/>
          <w:sz w:val="24"/>
          <w:szCs w:val="24"/>
        </w:rPr>
        <w:t xml:space="preserve">equivalent </w:t>
      </w:r>
      <w:r w:rsidR="00CC351F">
        <w:rPr>
          <w:rFonts w:ascii="Arial" w:hAnsi="Arial" w:cs="Arial"/>
          <w:sz w:val="24"/>
          <w:szCs w:val="24"/>
        </w:rPr>
        <w:t xml:space="preserve">to </w:t>
      </w:r>
      <w:r w:rsidR="00CC351F" w:rsidRPr="00ED260B">
        <w:rPr>
          <w:rFonts w:ascii="Arial" w:hAnsi="Arial" w:cs="Arial"/>
          <w:sz w:val="24"/>
          <w:szCs w:val="24"/>
          <w:highlight w:val="yellow"/>
        </w:rPr>
        <w:t xml:space="preserve">three months' </w:t>
      </w:r>
      <w:r w:rsidR="002133AD" w:rsidRPr="00ED260B">
        <w:rPr>
          <w:rFonts w:ascii="Arial" w:hAnsi="Arial" w:cs="Arial"/>
          <w:sz w:val="24"/>
          <w:szCs w:val="24"/>
          <w:highlight w:val="yellow"/>
        </w:rPr>
        <w:t>remuneration</w:t>
      </w:r>
      <w:r w:rsidR="00CC351F">
        <w:rPr>
          <w:rFonts w:ascii="Arial" w:hAnsi="Arial" w:cs="Arial"/>
          <w:sz w:val="24"/>
          <w:szCs w:val="24"/>
        </w:rPr>
        <w:t xml:space="preserve"> </w:t>
      </w:r>
      <w:r w:rsidR="002133AD" w:rsidRPr="002133AD">
        <w:rPr>
          <w:rFonts w:ascii="Arial" w:hAnsi="Arial" w:cs="Arial"/>
          <w:sz w:val="24"/>
          <w:szCs w:val="24"/>
        </w:rPr>
        <w:t xml:space="preserve">as at the time of dismissal.   </w:t>
      </w:r>
    </w:p>
    <w:p w14:paraId="19EFEB55" w14:textId="77777777" w:rsidR="00506789" w:rsidRDefault="004E080B" w:rsidP="00506789">
      <w:pPr>
        <w:pStyle w:val="Judgementnumbering"/>
        <w:numPr>
          <w:ilvl w:val="0"/>
          <w:numId w:val="0"/>
        </w:numPr>
        <w:spacing w:line="360" w:lineRule="auto"/>
        <w:jc w:val="both"/>
        <w:rPr>
          <w:rFonts w:ascii="Arial" w:hAnsi="Arial" w:cs="Arial"/>
          <w:sz w:val="24"/>
          <w:szCs w:val="24"/>
        </w:rPr>
      </w:pPr>
      <w:r w:rsidRPr="00506789">
        <w:rPr>
          <w:rFonts w:ascii="Arial" w:hAnsi="Arial" w:cs="Arial"/>
          <w:sz w:val="24"/>
          <w:szCs w:val="24"/>
          <w:u w:val="single"/>
        </w:rPr>
        <w:t>Costs</w:t>
      </w:r>
    </w:p>
    <w:p w14:paraId="2423D128" w14:textId="77777777" w:rsidR="00C11FBF" w:rsidRDefault="00506789" w:rsidP="00C11FBF">
      <w:pPr>
        <w:pStyle w:val="Judgementnumbering"/>
        <w:spacing w:line="360" w:lineRule="auto"/>
        <w:jc w:val="both"/>
        <w:rPr>
          <w:rFonts w:ascii="Arial" w:hAnsi="Arial" w:cs="Arial"/>
          <w:sz w:val="24"/>
          <w:szCs w:val="24"/>
        </w:rPr>
      </w:pPr>
      <w:r>
        <w:rPr>
          <w:rFonts w:ascii="Arial" w:hAnsi="Arial" w:cs="Arial"/>
          <w:sz w:val="24"/>
          <w:szCs w:val="24"/>
        </w:rPr>
        <w:t>As to costs, b</w:t>
      </w:r>
      <w:r w:rsidRPr="00506789">
        <w:rPr>
          <w:rFonts w:ascii="Arial" w:hAnsi="Arial" w:cs="Arial"/>
          <w:sz w:val="24"/>
          <w:szCs w:val="24"/>
        </w:rPr>
        <w:t xml:space="preserve">oth parties are considerably successful. </w:t>
      </w:r>
      <w:r w:rsidR="005C7F29">
        <w:rPr>
          <w:rFonts w:ascii="Arial" w:hAnsi="Arial" w:cs="Arial"/>
          <w:sz w:val="24"/>
          <w:szCs w:val="24"/>
        </w:rPr>
        <w:t xml:space="preserve">The </w:t>
      </w:r>
      <w:r w:rsidR="00BB5104">
        <w:rPr>
          <w:rFonts w:ascii="Arial" w:hAnsi="Arial" w:cs="Arial"/>
          <w:sz w:val="24"/>
          <w:szCs w:val="24"/>
        </w:rPr>
        <w:t xml:space="preserve">SAPS succeeded in reversing </w:t>
      </w:r>
      <w:r w:rsidRPr="00506789">
        <w:rPr>
          <w:rFonts w:ascii="Arial" w:hAnsi="Arial" w:cs="Arial"/>
          <w:sz w:val="24"/>
          <w:szCs w:val="24"/>
        </w:rPr>
        <w:t>the reinstatement order.</w:t>
      </w:r>
      <w:r w:rsidR="00BB5104">
        <w:rPr>
          <w:rFonts w:ascii="Arial" w:hAnsi="Arial" w:cs="Arial"/>
          <w:sz w:val="24"/>
          <w:szCs w:val="24"/>
        </w:rPr>
        <w:t xml:space="preserve"> </w:t>
      </w:r>
      <w:r w:rsidR="00886E5B">
        <w:rPr>
          <w:rFonts w:ascii="Arial" w:hAnsi="Arial" w:cs="Arial"/>
          <w:sz w:val="24"/>
          <w:szCs w:val="24"/>
        </w:rPr>
        <w:t>At the same time,</w:t>
      </w:r>
      <w:r w:rsidR="00BB5104">
        <w:rPr>
          <w:rFonts w:ascii="Arial" w:hAnsi="Arial" w:cs="Arial"/>
          <w:sz w:val="24"/>
          <w:szCs w:val="24"/>
        </w:rPr>
        <w:t xml:space="preserve"> Mr Mkonto </w:t>
      </w:r>
      <w:r w:rsidR="00C11FBF">
        <w:rPr>
          <w:rFonts w:ascii="Arial" w:hAnsi="Arial" w:cs="Arial"/>
          <w:sz w:val="24"/>
          <w:szCs w:val="24"/>
        </w:rPr>
        <w:t>defended the order of procedural unfairness</w:t>
      </w:r>
      <w:r w:rsidR="00EF117B">
        <w:rPr>
          <w:rFonts w:ascii="Arial" w:hAnsi="Arial" w:cs="Arial"/>
          <w:sz w:val="24"/>
          <w:szCs w:val="24"/>
        </w:rPr>
        <w:t xml:space="preserve"> and</w:t>
      </w:r>
      <w:r w:rsidR="00C11FBF">
        <w:rPr>
          <w:rFonts w:ascii="Arial" w:hAnsi="Arial" w:cs="Arial"/>
          <w:sz w:val="24"/>
          <w:szCs w:val="24"/>
        </w:rPr>
        <w:t xml:space="preserve"> secured </w:t>
      </w:r>
      <w:r w:rsidRPr="00506789">
        <w:rPr>
          <w:rFonts w:ascii="Arial" w:hAnsi="Arial" w:cs="Arial"/>
          <w:sz w:val="24"/>
          <w:szCs w:val="24"/>
        </w:rPr>
        <w:t xml:space="preserve">compensation. </w:t>
      </w:r>
      <w:r w:rsidR="00C11FBF">
        <w:rPr>
          <w:rFonts w:ascii="Arial" w:hAnsi="Arial" w:cs="Arial"/>
          <w:sz w:val="24"/>
          <w:szCs w:val="24"/>
        </w:rPr>
        <w:t xml:space="preserve">It </w:t>
      </w:r>
      <w:r w:rsidR="006F3F45">
        <w:rPr>
          <w:rFonts w:ascii="Arial" w:hAnsi="Arial" w:cs="Arial"/>
          <w:sz w:val="24"/>
          <w:szCs w:val="24"/>
        </w:rPr>
        <w:t xml:space="preserve">therefore </w:t>
      </w:r>
      <w:r w:rsidR="00C11FBF">
        <w:rPr>
          <w:rFonts w:ascii="Arial" w:hAnsi="Arial" w:cs="Arial"/>
          <w:sz w:val="24"/>
          <w:szCs w:val="24"/>
        </w:rPr>
        <w:t xml:space="preserve">accords </w:t>
      </w:r>
      <w:bookmarkStart w:id="11" w:name="_Hlk216662867"/>
      <w:r w:rsidR="00C11FBF">
        <w:rPr>
          <w:rFonts w:ascii="Arial" w:hAnsi="Arial" w:cs="Arial"/>
          <w:sz w:val="24"/>
          <w:szCs w:val="24"/>
        </w:rPr>
        <w:t xml:space="preserve">with the principles of fairness and equity that </w:t>
      </w:r>
      <w:r w:rsidRPr="00506789">
        <w:rPr>
          <w:rFonts w:ascii="Arial" w:hAnsi="Arial" w:cs="Arial"/>
          <w:sz w:val="24"/>
          <w:szCs w:val="24"/>
        </w:rPr>
        <w:t>each party pay</w:t>
      </w:r>
      <w:r w:rsidR="00C11FBF">
        <w:rPr>
          <w:rFonts w:ascii="Arial" w:hAnsi="Arial" w:cs="Arial"/>
          <w:sz w:val="24"/>
          <w:szCs w:val="24"/>
        </w:rPr>
        <w:t>s</w:t>
      </w:r>
      <w:r w:rsidRPr="00506789">
        <w:rPr>
          <w:rFonts w:ascii="Arial" w:hAnsi="Arial" w:cs="Arial"/>
          <w:sz w:val="24"/>
          <w:szCs w:val="24"/>
        </w:rPr>
        <w:t xml:space="preserve"> </w:t>
      </w:r>
      <w:r w:rsidR="00C11FBF">
        <w:rPr>
          <w:rFonts w:ascii="Arial" w:hAnsi="Arial" w:cs="Arial"/>
          <w:sz w:val="24"/>
          <w:szCs w:val="24"/>
        </w:rPr>
        <w:t xml:space="preserve">their </w:t>
      </w:r>
      <w:r w:rsidRPr="00506789">
        <w:rPr>
          <w:rFonts w:ascii="Arial" w:hAnsi="Arial" w:cs="Arial"/>
          <w:sz w:val="24"/>
          <w:szCs w:val="24"/>
        </w:rPr>
        <w:t>own costs.</w:t>
      </w:r>
      <w:bookmarkEnd w:id="11"/>
    </w:p>
    <w:p w14:paraId="0D1BA4A1" w14:textId="77777777" w:rsidR="00DA0508" w:rsidRPr="00DA0508" w:rsidRDefault="00DA0508" w:rsidP="00DA0508">
      <w:pPr>
        <w:pStyle w:val="Judgementnumbering"/>
        <w:spacing w:line="360" w:lineRule="auto"/>
        <w:jc w:val="both"/>
        <w:rPr>
          <w:rFonts w:ascii="Arial" w:hAnsi="Arial" w:cs="Arial"/>
          <w:sz w:val="24"/>
          <w:szCs w:val="24"/>
        </w:rPr>
      </w:pPr>
      <w:r>
        <w:rPr>
          <w:rFonts w:ascii="Arial" w:hAnsi="Arial" w:cs="Arial"/>
          <w:sz w:val="24"/>
          <w:szCs w:val="24"/>
        </w:rPr>
        <w:t>I</w:t>
      </w:r>
      <w:r w:rsidRPr="00C11FBF">
        <w:rPr>
          <w:rFonts w:ascii="Arial" w:hAnsi="Arial" w:cs="Arial"/>
          <w:sz w:val="24"/>
          <w:szCs w:val="24"/>
        </w:rPr>
        <w:t xml:space="preserve">n </w:t>
      </w:r>
      <w:r>
        <w:rPr>
          <w:rFonts w:ascii="Arial" w:hAnsi="Arial" w:cs="Arial"/>
          <w:sz w:val="24"/>
          <w:szCs w:val="24"/>
        </w:rPr>
        <w:t>a</w:t>
      </w:r>
      <w:r w:rsidRPr="00C11FBF">
        <w:rPr>
          <w:rFonts w:ascii="Arial" w:hAnsi="Arial" w:cs="Arial"/>
          <w:sz w:val="24"/>
          <w:szCs w:val="24"/>
        </w:rPr>
        <w:t xml:space="preserve"> result, the following order is made:</w:t>
      </w:r>
    </w:p>
    <w:p w14:paraId="788777B2" w14:textId="77777777" w:rsidR="00222AE1" w:rsidRDefault="00222AE1" w:rsidP="00C11FBF">
      <w:pPr>
        <w:pStyle w:val="Judgementnumbering"/>
        <w:numPr>
          <w:ilvl w:val="0"/>
          <w:numId w:val="0"/>
        </w:numPr>
        <w:spacing w:line="360" w:lineRule="auto"/>
        <w:jc w:val="both"/>
        <w:rPr>
          <w:rFonts w:ascii="Arial" w:hAnsi="Arial" w:cs="Arial"/>
          <w:sz w:val="24"/>
          <w:szCs w:val="24"/>
          <w:u w:val="single"/>
        </w:rPr>
      </w:pPr>
    </w:p>
    <w:p w14:paraId="0007E540" w14:textId="77777777" w:rsidR="00C11FBF" w:rsidRPr="00C11FBF" w:rsidRDefault="00506789" w:rsidP="00C11FBF">
      <w:pPr>
        <w:pStyle w:val="Judgementnumbering"/>
        <w:numPr>
          <w:ilvl w:val="0"/>
          <w:numId w:val="0"/>
        </w:numPr>
        <w:spacing w:line="360" w:lineRule="auto"/>
        <w:jc w:val="both"/>
        <w:rPr>
          <w:rFonts w:ascii="Arial" w:hAnsi="Arial" w:cs="Arial"/>
          <w:sz w:val="24"/>
          <w:szCs w:val="24"/>
          <w:u w:val="single"/>
        </w:rPr>
      </w:pPr>
      <w:r w:rsidRPr="00C11FBF">
        <w:rPr>
          <w:rFonts w:ascii="Arial" w:hAnsi="Arial" w:cs="Arial"/>
          <w:sz w:val="24"/>
          <w:szCs w:val="24"/>
          <w:u w:val="single"/>
        </w:rPr>
        <w:t>Order</w:t>
      </w:r>
    </w:p>
    <w:p w14:paraId="49F265D9" w14:textId="77777777" w:rsidR="00C11FBF" w:rsidRDefault="00C11FBF" w:rsidP="00C11FBF">
      <w:pPr>
        <w:pStyle w:val="Judgementnumbering"/>
        <w:numPr>
          <w:ilvl w:val="0"/>
          <w:numId w:val="5"/>
        </w:numPr>
        <w:spacing w:before="240" w:after="120" w:line="360" w:lineRule="auto"/>
        <w:ind w:left="1440" w:hanging="720"/>
        <w:jc w:val="both"/>
        <w:rPr>
          <w:rFonts w:ascii="Arial" w:hAnsi="Arial" w:cs="Arial"/>
          <w:sz w:val="24"/>
          <w:szCs w:val="24"/>
        </w:rPr>
      </w:pPr>
      <w:r w:rsidRPr="004C3528">
        <w:rPr>
          <w:rFonts w:ascii="Arial" w:hAnsi="Arial" w:cs="Arial"/>
          <w:sz w:val="24"/>
          <w:szCs w:val="24"/>
        </w:rPr>
        <w:t xml:space="preserve">Condonation for the late filing of the </w:t>
      </w:r>
      <w:r>
        <w:rPr>
          <w:rFonts w:ascii="Arial" w:hAnsi="Arial" w:cs="Arial"/>
          <w:sz w:val="24"/>
          <w:szCs w:val="24"/>
        </w:rPr>
        <w:t xml:space="preserve">record </w:t>
      </w:r>
      <w:r w:rsidRPr="004C3528">
        <w:rPr>
          <w:rFonts w:ascii="Arial" w:hAnsi="Arial" w:cs="Arial"/>
          <w:sz w:val="24"/>
          <w:szCs w:val="24"/>
        </w:rPr>
        <w:t>of appeal is granted</w:t>
      </w:r>
      <w:r>
        <w:rPr>
          <w:rFonts w:ascii="Arial" w:hAnsi="Arial" w:cs="Arial"/>
          <w:sz w:val="24"/>
          <w:szCs w:val="24"/>
        </w:rPr>
        <w:t xml:space="preserve">, and the lapsed </w:t>
      </w:r>
      <w:r w:rsidRPr="00C11FBF">
        <w:rPr>
          <w:rFonts w:ascii="Arial" w:hAnsi="Arial" w:cs="Arial"/>
          <w:sz w:val="24"/>
          <w:szCs w:val="24"/>
        </w:rPr>
        <w:t>appeal is reinstated.</w:t>
      </w:r>
    </w:p>
    <w:p w14:paraId="733A0601" w14:textId="77777777" w:rsidR="00506789" w:rsidRDefault="00506789" w:rsidP="00C11FBF">
      <w:pPr>
        <w:pStyle w:val="Judgementnumbering"/>
        <w:numPr>
          <w:ilvl w:val="0"/>
          <w:numId w:val="5"/>
        </w:numPr>
        <w:spacing w:before="240" w:after="120" w:line="360" w:lineRule="auto"/>
        <w:ind w:left="1440" w:hanging="720"/>
        <w:jc w:val="both"/>
        <w:rPr>
          <w:rFonts w:ascii="Arial" w:hAnsi="Arial" w:cs="Arial"/>
          <w:sz w:val="24"/>
          <w:szCs w:val="24"/>
        </w:rPr>
      </w:pPr>
      <w:r w:rsidRPr="00C11FBF">
        <w:rPr>
          <w:rFonts w:ascii="Arial" w:hAnsi="Arial" w:cs="Arial"/>
          <w:sz w:val="24"/>
          <w:szCs w:val="24"/>
        </w:rPr>
        <w:t>The appeal is upheld</w:t>
      </w:r>
      <w:r w:rsidR="00B85C0A">
        <w:rPr>
          <w:rFonts w:ascii="Arial" w:hAnsi="Arial" w:cs="Arial"/>
          <w:sz w:val="24"/>
          <w:szCs w:val="24"/>
        </w:rPr>
        <w:t xml:space="preserve"> in part.</w:t>
      </w:r>
    </w:p>
    <w:p w14:paraId="1405497B" w14:textId="77777777" w:rsidR="005B4DEF" w:rsidRDefault="00506789" w:rsidP="005B4DEF">
      <w:pPr>
        <w:pStyle w:val="Judgementnumbering"/>
        <w:numPr>
          <w:ilvl w:val="0"/>
          <w:numId w:val="5"/>
        </w:numPr>
        <w:spacing w:before="240" w:after="120" w:line="360" w:lineRule="auto"/>
        <w:ind w:left="1440" w:hanging="720"/>
        <w:jc w:val="both"/>
        <w:rPr>
          <w:rFonts w:ascii="Arial" w:hAnsi="Arial" w:cs="Arial"/>
          <w:sz w:val="24"/>
          <w:szCs w:val="24"/>
        </w:rPr>
      </w:pPr>
      <w:r w:rsidRPr="005B4DEF">
        <w:rPr>
          <w:rFonts w:ascii="Arial" w:hAnsi="Arial" w:cs="Arial"/>
          <w:sz w:val="24"/>
          <w:szCs w:val="24"/>
        </w:rPr>
        <w:t>The orders of the Labour Court are set aside</w:t>
      </w:r>
      <w:r w:rsidR="005B4DEF">
        <w:rPr>
          <w:rFonts w:ascii="Arial" w:hAnsi="Arial" w:cs="Arial"/>
          <w:sz w:val="24"/>
          <w:szCs w:val="24"/>
        </w:rPr>
        <w:t>,</w:t>
      </w:r>
      <w:r w:rsidRPr="005B4DEF">
        <w:rPr>
          <w:rFonts w:ascii="Arial" w:hAnsi="Arial" w:cs="Arial"/>
          <w:sz w:val="24"/>
          <w:szCs w:val="24"/>
        </w:rPr>
        <w:t xml:space="preserve"> and </w:t>
      </w:r>
      <w:r w:rsidR="005B4DEF">
        <w:rPr>
          <w:rFonts w:ascii="Arial" w:hAnsi="Arial" w:cs="Arial"/>
          <w:sz w:val="24"/>
          <w:szCs w:val="24"/>
        </w:rPr>
        <w:t>are</w:t>
      </w:r>
      <w:r w:rsidRPr="005B4DEF">
        <w:rPr>
          <w:rFonts w:ascii="Arial" w:hAnsi="Arial" w:cs="Arial"/>
          <w:sz w:val="24"/>
          <w:szCs w:val="24"/>
        </w:rPr>
        <w:t xml:space="preserve"> replaced with the following:</w:t>
      </w:r>
    </w:p>
    <w:p w14:paraId="29E0A390" w14:textId="77777777" w:rsidR="00FA3B18" w:rsidRDefault="00DA0508" w:rsidP="00566C21">
      <w:pPr>
        <w:pStyle w:val="Judgementnumbering"/>
        <w:numPr>
          <w:ilvl w:val="0"/>
          <w:numId w:val="0"/>
        </w:numPr>
        <w:spacing w:before="240" w:after="120" w:line="360" w:lineRule="auto"/>
        <w:ind w:left="2268"/>
        <w:jc w:val="both"/>
        <w:rPr>
          <w:rFonts w:ascii="Arial" w:hAnsi="Arial" w:cs="Arial"/>
          <w:sz w:val="24"/>
          <w:szCs w:val="24"/>
        </w:rPr>
      </w:pPr>
      <w:r>
        <w:rPr>
          <w:rFonts w:ascii="Arial" w:hAnsi="Arial" w:cs="Arial"/>
          <w:sz w:val="24"/>
          <w:szCs w:val="24"/>
        </w:rPr>
        <w:t>‘</w:t>
      </w:r>
      <w:r w:rsidR="005B4DEF">
        <w:rPr>
          <w:rFonts w:ascii="Arial" w:hAnsi="Arial" w:cs="Arial"/>
          <w:sz w:val="24"/>
          <w:szCs w:val="24"/>
        </w:rPr>
        <w:t xml:space="preserve">The review </w:t>
      </w:r>
      <w:r w:rsidR="00506789" w:rsidRPr="005B4DEF">
        <w:rPr>
          <w:rFonts w:ascii="Arial" w:hAnsi="Arial" w:cs="Arial"/>
          <w:sz w:val="24"/>
          <w:szCs w:val="24"/>
        </w:rPr>
        <w:t>application succeeds</w:t>
      </w:r>
      <w:r w:rsidR="005B4DEF">
        <w:rPr>
          <w:rFonts w:ascii="Arial" w:hAnsi="Arial" w:cs="Arial"/>
          <w:sz w:val="24"/>
          <w:szCs w:val="24"/>
        </w:rPr>
        <w:t xml:space="preserve"> in part, and the arbitration award </w:t>
      </w:r>
      <w:r w:rsidR="005B4DEF" w:rsidRPr="005B4DEF">
        <w:rPr>
          <w:rFonts w:ascii="Arial" w:hAnsi="Arial" w:cs="Arial"/>
          <w:sz w:val="24"/>
          <w:szCs w:val="24"/>
        </w:rPr>
        <w:t>dated 26 September 2019</w:t>
      </w:r>
      <w:r w:rsidR="005B4DEF">
        <w:rPr>
          <w:rFonts w:ascii="Arial" w:hAnsi="Arial" w:cs="Arial"/>
          <w:sz w:val="24"/>
          <w:szCs w:val="24"/>
        </w:rPr>
        <w:t xml:space="preserve"> is </w:t>
      </w:r>
      <w:r w:rsidR="00FA3B18">
        <w:rPr>
          <w:rFonts w:ascii="Arial" w:hAnsi="Arial" w:cs="Arial"/>
          <w:sz w:val="24"/>
          <w:szCs w:val="24"/>
        </w:rPr>
        <w:t>reviewed</w:t>
      </w:r>
      <w:r w:rsidR="005B4DEF">
        <w:rPr>
          <w:rFonts w:ascii="Arial" w:hAnsi="Arial" w:cs="Arial"/>
          <w:sz w:val="24"/>
          <w:szCs w:val="24"/>
        </w:rPr>
        <w:t xml:space="preserve"> and set aside, save for the order that</w:t>
      </w:r>
      <w:r w:rsidR="00FA3B18">
        <w:rPr>
          <w:rFonts w:ascii="Arial" w:hAnsi="Arial" w:cs="Arial"/>
          <w:sz w:val="24"/>
          <w:szCs w:val="24"/>
        </w:rPr>
        <w:t xml:space="preserve"> the</w:t>
      </w:r>
      <w:r w:rsidR="005B4DEF">
        <w:rPr>
          <w:rFonts w:ascii="Arial" w:hAnsi="Arial" w:cs="Arial"/>
          <w:sz w:val="24"/>
          <w:szCs w:val="24"/>
        </w:rPr>
        <w:t xml:space="preserve"> </w:t>
      </w:r>
      <w:r w:rsidR="00FA3B18">
        <w:rPr>
          <w:rFonts w:ascii="Arial" w:hAnsi="Arial" w:cs="Arial"/>
          <w:sz w:val="24"/>
          <w:szCs w:val="24"/>
        </w:rPr>
        <w:t>dismissal</w:t>
      </w:r>
      <w:r w:rsidR="005B4DEF">
        <w:rPr>
          <w:rFonts w:ascii="Arial" w:hAnsi="Arial" w:cs="Arial"/>
          <w:sz w:val="24"/>
          <w:szCs w:val="24"/>
        </w:rPr>
        <w:t xml:space="preserve"> was </w:t>
      </w:r>
      <w:r w:rsidR="00FA3B18">
        <w:rPr>
          <w:rFonts w:ascii="Arial" w:hAnsi="Arial" w:cs="Arial"/>
          <w:sz w:val="24"/>
          <w:szCs w:val="24"/>
        </w:rPr>
        <w:t>procedurally unfair</w:t>
      </w:r>
      <w:r w:rsidR="005A2C3A">
        <w:rPr>
          <w:rFonts w:ascii="Arial" w:hAnsi="Arial" w:cs="Arial"/>
          <w:sz w:val="24"/>
          <w:szCs w:val="24"/>
        </w:rPr>
        <w:t xml:space="preserve">, </w:t>
      </w:r>
      <w:r w:rsidR="00FA3B18">
        <w:rPr>
          <w:rFonts w:ascii="Arial" w:hAnsi="Arial" w:cs="Arial"/>
          <w:sz w:val="24"/>
          <w:szCs w:val="24"/>
        </w:rPr>
        <w:t>and substituted with the following:</w:t>
      </w:r>
    </w:p>
    <w:p w14:paraId="29EFA7C7" w14:textId="77777777" w:rsidR="00FA3B18" w:rsidRDefault="00FA3B18" w:rsidP="00FA3B18">
      <w:pPr>
        <w:pStyle w:val="Judgementnumbering"/>
        <w:numPr>
          <w:ilvl w:val="0"/>
          <w:numId w:val="38"/>
        </w:numPr>
        <w:spacing w:before="240" w:after="120" w:line="360" w:lineRule="auto"/>
        <w:jc w:val="both"/>
        <w:rPr>
          <w:rFonts w:ascii="Arial" w:hAnsi="Arial" w:cs="Arial"/>
          <w:sz w:val="24"/>
          <w:szCs w:val="24"/>
        </w:rPr>
      </w:pPr>
      <w:r>
        <w:rPr>
          <w:rFonts w:ascii="Arial" w:hAnsi="Arial" w:cs="Arial"/>
          <w:sz w:val="24"/>
          <w:szCs w:val="24"/>
        </w:rPr>
        <w:t>The dismissal of Mr Mkonto was substantively fair.</w:t>
      </w:r>
    </w:p>
    <w:p w14:paraId="6A043650" w14:textId="77777777" w:rsidR="00506789" w:rsidRPr="00566C21" w:rsidRDefault="005C7F29" w:rsidP="00566C21">
      <w:pPr>
        <w:pStyle w:val="Judgementnumbering"/>
        <w:numPr>
          <w:ilvl w:val="0"/>
          <w:numId w:val="38"/>
        </w:numPr>
        <w:spacing w:before="240" w:after="120" w:line="360" w:lineRule="auto"/>
        <w:jc w:val="both"/>
        <w:rPr>
          <w:rFonts w:ascii="Arial" w:hAnsi="Arial" w:cs="Arial"/>
          <w:sz w:val="24"/>
          <w:szCs w:val="24"/>
        </w:rPr>
      </w:pPr>
      <w:r>
        <w:rPr>
          <w:rFonts w:ascii="Arial" w:hAnsi="Arial" w:cs="Arial"/>
          <w:sz w:val="24"/>
          <w:szCs w:val="24"/>
        </w:rPr>
        <w:t xml:space="preserve">The </w:t>
      </w:r>
      <w:r w:rsidR="00FA3B18">
        <w:rPr>
          <w:rFonts w:ascii="Arial" w:hAnsi="Arial" w:cs="Arial"/>
          <w:sz w:val="24"/>
          <w:szCs w:val="24"/>
        </w:rPr>
        <w:t xml:space="preserve">SAPS </w:t>
      </w:r>
      <w:r w:rsidR="007C4BD0">
        <w:rPr>
          <w:rFonts w:ascii="Arial" w:hAnsi="Arial" w:cs="Arial"/>
          <w:sz w:val="24"/>
          <w:szCs w:val="24"/>
        </w:rPr>
        <w:t>shall</w:t>
      </w:r>
      <w:r w:rsidR="00FA3B18" w:rsidRPr="00506789">
        <w:rPr>
          <w:rFonts w:ascii="Arial" w:hAnsi="Arial" w:cs="Arial"/>
          <w:sz w:val="24"/>
          <w:szCs w:val="24"/>
        </w:rPr>
        <w:t xml:space="preserve"> pay Mr</w:t>
      </w:r>
      <w:r w:rsidR="008230CC">
        <w:rPr>
          <w:rFonts w:ascii="Arial" w:hAnsi="Arial" w:cs="Arial"/>
          <w:sz w:val="24"/>
          <w:szCs w:val="24"/>
        </w:rPr>
        <w:t xml:space="preserve"> </w:t>
      </w:r>
      <w:r w:rsidR="00FA3B18">
        <w:rPr>
          <w:rFonts w:ascii="Arial" w:hAnsi="Arial" w:cs="Arial"/>
          <w:sz w:val="24"/>
          <w:szCs w:val="24"/>
        </w:rPr>
        <w:t>Mkonto</w:t>
      </w:r>
      <w:r w:rsidR="00FA3B18" w:rsidRPr="00506789">
        <w:rPr>
          <w:rFonts w:ascii="Arial" w:hAnsi="Arial" w:cs="Arial"/>
          <w:sz w:val="24"/>
          <w:szCs w:val="24"/>
        </w:rPr>
        <w:t xml:space="preserve"> compensation equivalent to his salary for </w:t>
      </w:r>
      <w:r w:rsidR="00FA3B18">
        <w:rPr>
          <w:rFonts w:ascii="Arial" w:hAnsi="Arial" w:cs="Arial"/>
          <w:sz w:val="24"/>
          <w:szCs w:val="24"/>
        </w:rPr>
        <w:t xml:space="preserve">3 </w:t>
      </w:r>
      <w:r w:rsidR="00FA3B18" w:rsidRPr="00506789">
        <w:rPr>
          <w:rFonts w:ascii="Arial" w:hAnsi="Arial" w:cs="Arial"/>
          <w:sz w:val="24"/>
          <w:szCs w:val="24"/>
        </w:rPr>
        <w:t>months at the time of dismissal</w:t>
      </w:r>
      <w:r w:rsidR="00506789" w:rsidRPr="00566C21">
        <w:rPr>
          <w:rFonts w:ascii="Arial" w:hAnsi="Arial" w:cs="Arial"/>
          <w:sz w:val="24"/>
          <w:szCs w:val="24"/>
        </w:rPr>
        <w:t>.</w:t>
      </w:r>
      <w:r w:rsidR="003228C1" w:rsidRPr="00566C21">
        <w:rPr>
          <w:rFonts w:ascii="Arial" w:hAnsi="Arial" w:cs="Arial"/>
          <w:sz w:val="24"/>
          <w:szCs w:val="24"/>
        </w:rPr>
        <w:t>’</w:t>
      </w:r>
    </w:p>
    <w:bookmarkEnd w:id="1"/>
    <w:p w14:paraId="3EA47DAB" w14:textId="77777777" w:rsidR="00FA4721" w:rsidRDefault="00DA4301" w:rsidP="00740FCE">
      <w:pPr>
        <w:pStyle w:val="Judgementnumbering"/>
        <w:numPr>
          <w:ilvl w:val="0"/>
          <w:numId w:val="5"/>
        </w:numPr>
        <w:spacing w:before="240" w:after="120" w:line="360" w:lineRule="auto"/>
        <w:jc w:val="both"/>
        <w:rPr>
          <w:rFonts w:ascii="Arial" w:hAnsi="Arial" w:cs="Arial"/>
          <w:sz w:val="24"/>
          <w:szCs w:val="24"/>
        </w:rPr>
      </w:pPr>
      <w:r w:rsidRPr="00DA4301">
        <w:rPr>
          <w:rFonts w:ascii="Arial" w:hAnsi="Arial" w:cs="Arial"/>
          <w:sz w:val="24"/>
          <w:szCs w:val="24"/>
        </w:rPr>
        <w:t>No order is made in respect of the costs of the appeal.</w:t>
      </w:r>
    </w:p>
    <w:p w14:paraId="4775E475" w14:textId="77777777" w:rsidR="00740FCE" w:rsidRPr="004C3528" w:rsidRDefault="00740FCE" w:rsidP="00740FCE">
      <w:pPr>
        <w:pStyle w:val="Judgementnumbering"/>
        <w:numPr>
          <w:ilvl w:val="0"/>
          <w:numId w:val="0"/>
        </w:numPr>
        <w:spacing w:before="240" w:after="120" w:line="360" w:lineRule="auto"/>
        <w:ind w:left="1080"/>
        <w:jc w:val="both"/>
        <w:rPr>
          <w:rFonts w:ascii="Arial" w:hAnsi="Arial" w:cs="Arial"/>
          <w:sz w:val="24"/>
          <w:szCs w:val="24"/>
        </w:rPr>
      </w:pPr>
    </w:p>
    <w:p w14:paraId="10CA4675" w14:textId="77777777" w:rsidR="00A15C82" w:rsidRDefault="00A15C82" w:rsidP="00E07E2C">
      <w:pPr>
        <w:spacing w:after="0" w:line="360" w:lineRule="auto"/>
        <w:ind w:left="720" w:hanging="720"/>
        <w:jc w:val="right"/>
        <w:rPr>
          <w:rFonts w:ascii="Arial" w:hAnsi="Arial" w:cs="Arial"/>
          <w:noProof/>
          <w:kern w:val="0"/>
          <w:sz w:val="24"/>
          <w:szCs w:val="24"/>
          <w:u w:val="single"/>
          <w:lang w:val="en-US"/>
        </w:rPr>
      </w:pPr>
    </w:p>
    <w:p w14:paraId="3AFDA3D6" w14:textId="77777777" w:rsidR="00507A1E" w:rsidRDefault="00740FCE" w:rsidP="00E07E2C">
      <w:pPr>
        <w:spacing w:after="0" w:line="360" w:lineRule="auto"/>
        <w:ind w:left="720" w:hanging="720"/>
        <w:jc w:val="right"/>
        <w:rPr>
          <w:rFonts w:ascii="Arial" w:hAnsi="Arial" w:cs="Arial"/>
          <w:noProof/>
          <w:kern w:val="0"/>
          <w:sz w:val="24"/>
          <w:szCs w:val="24"/>
          <w:u w:val="single"/>
          <w:lang w:val="en-US"/>
        </w:rPr>
      </w:pPr>
      <w:r>
        <w:rPr>
          <w:rFonts w:ascii="Arial" w:hAnsi="Arial" w:cs="Arial"/>
          <w:noProof/>
          <w:kern w:val="0"/>
          <w:sz w:val="24"/>
          <w:szCs w:val="24"/>
          <w:u w:val="single"/>
          <w:lang w:val="en-US"/>
        </w:rPr>
        <w:lastRenderedPageBreak/>
        <w:t>_________________</w:t>
      </w:r>
      <w:r w:rsidR="007370AF">
        <w:rPr>
          <w:rFonts w:ascii="Arial" w:hAnsi="Arial" w:cs="Arial"/>
          <w:noProof/>
          <w:kern w:val="0"/>
          <w:sz w:val="24"/>
          <w:szCs w:val="24"/>
          <w:u w:val="single"/>
          <w:lang w:val="en-US"/>
        </w:rPr>
        <w:t>__</w:t>
      </w:r>
    </w:p>
    <w:p w14:paraId="2F831E76" w14:textId="77777777" w:rsidR="00740FCE" w:rsidRDefault="00740FCE" w:rsidP="00E07E2C">
      <w:pPr>
        <w:spacing w:after="0" w:line="360" w:lineRule="auto"/>
        <w:ind w:left="720" w:hanging="720"/>
        <w:jc w:val="right"/>
        <w:rPr>
          <w:rFonts w:ascii="Arial" w:hAnsi="Arial" w:cs="Arial"/>
          <w:noProof/>
          <w:kern w:val="0"/>
          <w:sz w:val="24"/>
          <w:szCs w:val="24"/>
          <w:u w:val="single"/>
          <w:lang w:val="en-US"/>
        </w:rPr>
      </w:pPr>
    </w:p>
    <w:p w14:paraId="543466EA" w14:textId="77777777" w:rsidR="00E07E2C" w:rsidRPr="004C3528" w:rsidRDefault="00A15C82" w:rsidP="00E07E2C">
      <w:pPr>
        <w:spacing w:after="0" w:line="360" w:lineRule="auto"/>
        <w:ind w:left="720" w:hanging="720"/>
        <w:jc w:val="right"/>
        <w:rPr>
          <w:rFonts w:ascii="Arial" w:hAnsi="Arial" w:cs="Arial"/>
          <w:kern w:val="0"/>
          <w:sz w:val="24"/>
          <w:szCs w:val="24"/>
        </w:rPr>
      </w:pPr>
      <w:r w:rsidRPr="004C3528">
        <w:rPr>
          <w:rFonts w:ascii="Arial" w:hAnsi="Arial" w:cs="Arial"/>
          <w:kern w:val="0"/>
          <w:sz w:val="24"/>
          <w:szCs w:val="24"/>
        </w:rPr>
        <w:t xml:space="preserve">Nkutha-Nkontwana JA </w:t>
      </w:r>
    </w:p>
    <w:p w14:paraId="795CF4DF" w14:textId="77777777" w:rsidR="00E07E2C" w:rsidRPr="004C3528" w:rsidRDefault="00E07E2C" w:rsidP="00E07E2C">
      <w:pPr>
        <w:tabs>
          <w:tab w:val="left" w:pos="3119"/>
        </w:tabs>
        <w:spacing w:after="0" w:line="360" w:lineRule="auto"/>
        <w:ind w:left="720" w:hanging="720"/>
        <w:jc w:val="both"/>
        <w:rPr>
          <w:rFonts w:ascii="Arial" w:hAnsi="Arial" w:cs="Arial"/>
          <w:kern w:val="0"/>
          <w:sz w:val="24"/>
          <w:szCs w:val="24"/>
        </w:rPr>
      </w:pPr>
    </w:p>
    <w:p w14:paraId="7E2B155B" w14:textId="77777777" w:rsidR="00E07E2C" w:rsidRPr="004C3528" w:rsidRDefault="007C02B1" w:rsidP="00E07E2C">
      <w:pPr>
        <w:tabs>
          <w:tab w:val="left" w:pos="3119"/>
        </w:tabs>
        <w:spacing w:after="0" w:line="360" w:lineRule="auto"/>
        <w:ind w:left="720" w:hanging="720"/>
        <w:jc w:val="both"/>
        <w:rPr>
          <w:rFonts w:ascii="Arial" w:hAnsi="Arial" w:cs="Arial"/>
          <w:kern w:val="0"/>
          <w:sz w:val="24"/>
          <w:szCs w:val="24"/>
        </w:rPr>
      </w:pPr>
      <w:r>
        <w:rPr>
          <w:rFonts w:ascii="Arial" w:hAnsi="Arial" w:cs="Arial"/>
          <w:kern w:val="0"/>
          <w:sz w:val="24"/>
          <w:szCs w:val="24"/>
        </w:rPr>
        <w:t xml:space="preserve">Mahalelo ADJP </w:t>
      </w:r>
      <w:r w:rsidR="00E07E2C" w:rsidRPr="004C3528">
        <w:rPr>
          <w:rFonts w:ascii="Arial" w:hAnsi="Arial" w:cs="Arial"/>
          <w:i/>
          <w:iCs/>
          <w:kern w:val="0"/>
          <w:sz w:val="24"/>
          <w:szCs w:val="24"/>
        </w:rPr>
        <w:t xml:space="preserve">et </w:t>
      </w:r>
      <w:r>
        <w:rPr>
          <w:rFonts w:ascii="Arial" w:hAnsi="Arial" w:cs="Arial"/>
          <w:kern w:val="0"/>
          <w:sz w:val="24"/>
          <w:szCs w:val="24"/>
        </w:rPr>
        <w:t xml:space="preserve">Basson </w:t>
      </w:r>
      <w:r w:rsidRPr="004C3528">
        <w:rPr>
          <w:rFonts w:ascii="Arial" w:hAnsi="Arial" w:cs="Arial"/>
          <w:kern w:val="0"/>
          <w:sz w:val="24"/>
          <w:szCs w:val="24"/>
        </w:rPr>
        <w:t>AJA</w:t>
      </w:r>
      <w:r w:rsidR="00E07E2C" w:rsidRPr="004C3528">
        <w:rPr>
          <w:rFonts w:ascii="Arial" w:hAnsi="Arial" w:cs="Arial"/>
          <w:kern w:val="0"/>
          <w:sz w:val="24"/>
          <w:szCs w:val="24"/>
        </w:rPr>
        <w:t xml:space="preserve"> </w:t>
      </w:r>
      <w:r w:rsidR="00E07E2C" w:rsidRPr="001B623F">
        <w:rPr>
          <w:rFonts w:ascii="Arial" w:hAnsi="Arial" w:cs="Arial"/>
          <w:kern w:val="0"/>
          <w:sz w:val="24"/>
          <w:szCs w:val="24"/>
        </w:rPr>
        <w:t>concur.</w:t>
      </w:r>
    </w:p>
    <w:p w14:paraId="55DF381F" w14:textId="77777777" w:rsidR="00E07E2C" w:rsidRPr="004C3528" w:rsidRDefault="00E07E2C" w:rsidP="00E07E2C">
      <w:pPr>
        <w:tabs>
          <w:tab w:val="left" w:pos="3119"/>
        </w:tabs>
        <w:spacing w:after="0" w:line="360" w:lineRule="auto"/>
        <w:jc w:val="both"/>
        <w:rPr>
          <w:rFonts w:ascii="Arial" w:hAnsi="Arial" w:cs="Arial"/>
          <w:kern w:val="0"/>
          <w:sz w:val="24"/>
          <w:szCs w:val="24"/>
          <w:u w:val="single"/>
        </w:rPr>
      </w:pPr>
    </w:p>
    <w:p w14:paraId="6F78E509" w14:textId="77777777" w:rsidR="00E07E2C" w:rsidRPr="004C3528" w:rsidRDefault="00D01AB5" w:rsidP="00E07E2C">
      <w:pPr>
        <w:tabs>
          <w:tab w:val="left" w:pos="3119"/>
        </w:tabs>
        <w:spacing w:after="0" w:line="360" w:lineRule="auto"/>
        <w:ind w:left="720" w:hanging="720"/>
        <w:jc w:val="both"/>
        <w:rPr>
          <w:rFonts w:ascii="Arial" w:hAnsi="Arial" w:cs="Arial"/>
          <w:kern w:val="0"/>
          <w:sz w:val="24"/>
          <w:szCs w:val="24"/>
          <w:u w:val="single"/>
        </w:rPr>
      </w:pPr>
      <w:r w:rsidRPr="004C3528">
        <w:rPr>
          <w:rFonts w:ascii="Arial" w:hAnsi="Arial" w:cs="Arial"/>
          <w:kern w:val="0"/>
          <w:sz w:val="24"/>
          <w:szCs w:val="24"/>
          <w:u w:val="single"/>
        </w:rPr>
        <w:t>APPEARANCES:</w:t>
      </w:r>
    </w:p>
    <w:p w14:paraId="0BF77A11" w14:textId="77777777" w:rsidR="00E07E2C" w:rsidRPr="004C3528" w:rsidRDefault="00E07E2C" w:rsidP="00E07E2C">
      <w:pPr>
        <w:tabs>
          <w:tab w:val="left" w:pos="3119"/>
        </w:tabs>
        <w:spacing w:after="0" w:line="360" w:lineRule="auto"/>
        <w:ind w:left="720" w:hanging="720"/>
        <w:jc w:val="both"/>
        <w:rPr>
          <w:rFonts w:ascii="Arial" w:hAnsi="Arial" w:cs="Arial"/>
          <w:kern w:val="0"/>
          <w:sz w:val="24"/>
          <w:szCs w:val="24"/>
          <w:u w:val="single"/>
        </w:rPr>
      </w:pPr>
    </w:p>
    <w:p w14:paraId="301291F4" w14:textId="77777777" w:rsidR="00CD4A57" w:rsidRPr="004C3528" w:rsidRDefault="00CD4A57" w:rsidP="00CD4A57">
      <w:pPr>
        <w:spacing w:after="0" w:line="360" w:lineRule="auto"/>
        <w:ind w:left="720" w:hanging="720"/>
        <w:rPr>
          <w:rFonts w:ascii="Arial" w:hAnsi="Arial" w:cs="Arial"/>
          <w:kern w:val="0"/>
          <w:sz w:val="24"/>
          <w:szCs w:val="24"/>
        </w:rPr>
      </w:pPr>
      <w:r w:rsidRPr="004C3528">
        <w:rPr>
          <w:rFonts w:ascii="Arial" w:hAnsi="Arial" w:cs="Arial"/>
          <w:kern w:val="0"/>
          <w:sz w:val="24"/>
          <w:szCs w:val="24"/>
        </w:rPr>
        <w:t>FOR THE APPELLANT:</w:t>
      </w:r>
      <w:r w:rsidRPr="004C3528">
        <w:rPr>
          <w:rFonts w:ascii="Arial" w:hAnsi="Arial" w:cs="Arial"/>
          <w:kern w:val="0"/>
          <w:sz w:val="24"/>
          <w:szCs w:val="24"/>
        </w:rPr>
        <w:tab/>
      </w:r>
      <w:r>
        <w:rPr>
          <w:rFonts w:ascii="Arial" w:hAnsi="Arial" w:cs="Arial"/>
          <w:kern w:val="0"/>
          <w:sz w:val="24"/>
          <w:szCs w:val="24"/>
        </w:rPr>
        <w:tab/>
        <w:t>Adv M Thys</w:t>
      </w:r>
    </w:p>
    <w:p w14:paraId="537604D2" w14:textId="77777777" w:rsidR="00CD4A57" w:rsidRPr="004C3528" w:rsidRDefault="00CD4A57" w:rsidP="00CD4A57">
      <w:pPr>
        <w:spacing w:after="0" w:line="360" w:lineRule="auto"/>
        <w:ind w:left="720" w:hanging="720"/>
        <w:rPr>
          <w:rFonts w:ascii="Arial" w:hAnsi="Arial" w:cs="Arial"/>
          <w:kern w:val="0"/>
          <w:sz w:val="24"/>
          <w:szCs w:val="24"/>
        </w:rPr>
      </w:pPr>
      <w:r w:rsidRPr="004C3528">
        <w:rPr>
          <w:rFonts w:ascii="Arial" w:hAnsi="Arial" w:cs="Arial"/>
          <w:kern w:val="0"/>
          <w:sz w:val="24"/>
          <w:szCs w:val="24"/>
        </w:rPr>
        <w:tab/>
      </w:r>
      <w:r w:rsidRPr="004C3528">
        <w:rPr>
          <w:rFonts w:ascii="Arial" w:hAnsi="Arial" w:cs="Arial"/>
          <w:kern w:val="0"/>
          <w:sz w:val="24"/>
          <w:szCs w:val="24"/>
        </w:rPr>
        <w:tab/>
      </w:r>
      <w:r w:rsidRPr="004C3528">
        <w:rPr>
          <w:rFonts w:ascii="Arial" w:hAnsi="Arial" w:cs="Arial"/>
          <w:kern w:val="0"/>
          <w:sz w:val="24"/>
          <w:szCs w:val="24"/>
        </w:rPr>
        <w:tab/>
      </w:r>
      <w:r w:rsidRPr="004C3528">
        <w:rPr>
          <w:rFonts w:ascii="Arial" w:hAnsi="Arial" w:cs="Arial"/>
          <w:kern w:val="0"/>
          <w:sz w:val="24"/>
          <w:szCs w:val="24"/>
        </w:rPr>
        <w:tab/>
      </w:r>
      <w:r w:rsidRPr="004C3528">
        <w:rPr>
          <w:rFonts w:ascii="Arial" w:hAnsi="Arial" w:cs="Arial"/>
          <w:kern w:val="0"/>
          <w:sz w:val="24"/>
          <w:szCs w:val="24"/>
        </w:rPr>
        <w:tab/>
        <w:t>Instructed by</w:t>
      </w:r>
      <w:r>
        <w:rPr>
          <w:rFonts w:ascii="Arial" w:hAnsi="Arial" w:cs="Arial"/>
          <w:kern w:val="0"/>
          <w:sz w:val="24"/>
          <w:szCs w:val="24"/>
        </w:rPr>
        <w:t xml:space="preserve"> State Attorney </w:t>
      </w:r>
    </w:p>
    <w:p w14:paraId="71A3DB8E" w14:textId="77777777" w:rsidR="00CD4A57" w:rsidRPr="004C3528" w:rsidRDefault="00CD4A57" w:rsidP="00CD4A57">
      <w:pPr>
        <w:spacing w:after="0" w:line="360" w:lineRule="auto"/>
        <w:ind w:left="720" w:hanging="720"/>
        <w:rPr>
          <w:rFonts w:ascii="Arial" w:hAnsi="Arial" w:cs="Arial"/>
          <w:kern w:val="0"/>
          <w:sz w:val="24"/>
          <w:szCs w:val="24"/>
        </w:rPr>
      </w:pPr>
    </w:p>
    <w:p w14:paraId="362ACCAD" w14:textId="77777777" w:rsidR="00CD4A57" w:rsidRPr="004C3528" w:rsidRDefault="00CD4A57" w:rsidP="00CD4A57">
      <w:pPr>
        <w:tabs>
          <w:tab w:val="left" w:pos="0"/>
        </w:tabs>
        <w:spacing w:after="0" w:line="360" w:lineRule="auto"/>
        <w:ind w:left="720" w:hanging="720"/>
        <w:jc w:val="both"/>
        <w:rPr>
          <w:rFonts w:ascii="Arial" w:hAnsi="Arial" w:cs="Arial"/>
          <w:kern w:val="0"/>
          <w:sz w:val="24"/>
          <w:szCs w:val="24"/>
        </w:rPr>
      </w:pPr>
      <w:r w:rsidRPr="004C3528">
        <w:rPr>
          <w:rFonts w:ascii="Arial" w:hAnsi="Arial" w:cs="Arial"/>
          <w:kern w:val="0"/>
          <w:sz w:val="24"/>
          <w:szCs w:val="24"/>
        </w:rPr>
        <w:t xml:space="preserve">FOR THE RESPONDENT:  </w:t>
      </w:r>
      <w:r w:rsidRPr="004C3528">
        <w:rPr>
          <w:rFonts w:ascii="Arial" w:hAnsi="Arial" w:cs="Arial"/>
          <w:kern w:val="0"/>
          <w:sz w:val="24"/>
          <w:szCs w:val="24"/>
        </w:rPr>
        <w:tab/>
      </w:r>
      <w:r>
        <w:rPr>
          <w:rFonts w:ascii="Arial" w:hAnsi="Arial" w:cs="Arial"/>
          <w:kern w:val="0"/>
          <w:sz w:val="24"/>
          <w:szCs w:val="24"/>
        </w:rPr>
        <w:t>Mbulelo Qotoyi Attorneys</w:t>
      </w:r>
    </w:p>
    <w:p w14:paraId="22FAC684" w14:textId="77777777" w:rsidR="002074E1" w:rsidRPr="004C3528" w:rsidRDefault="002074E1"/>
    <w:p w14:paraId="099E7C3D" w14:textId="77777777" w:rsidR="002E14A4" w:rsidRPr="004C3528" w:rsidRDefault="002E14A4"/>
    <w:sectPr w:rsidR="002E14A4" w:rsidRPr="004C3528" w:rsidSect="00E07E2C">
      <w:headerReference w:type="even" r:id="rId9"/>
      <w:headerReference w:type="default" r:id="rId10"/>
      <w:headerReference w:type="first" r:id="rId11"/>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027DD" w14:textId="77777777" w:rsidR="00AE3957" w:rsidRDefault="00AE3957" w:rsidP="00E07E2C">
      <w:pPr>
        <w:spacing w:after="0" w:line="240" w:lineRule="auto"/>
      </w:pPr>
      <w:r>
        <w:separator/>
      </w:r>
    </w:p>
  </w:endnote>
  <w:endnote w:type="continuationSeparator" w:id="0">
    <w:p w14:paraId="3D94501A" w14:textId="77777777" w:rsidR="00AE3957" w:rsidRDefault="00AE3957" w:rsidP="00E07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45348" w14:textId="77777777" w:rsidR="00AE3957" w:rsidRDefault="00AE3957" w:rsidP="00E07E2C">
      <w:pPr>
        <w:spacing w:after="0" w:line="240" w:lineRule="auto"/>
      </w:pPr>
      <w:r>
        <w:separator/>
      </w:r>
    </w:p>
  </w:footnote>
  <w:footnote w:type="continuationSeparator" w:id="0">
    <w:p w14:paraId="675A55DE" w14:textId="77777777" w:rsidR="00AE3957" w:rsidRDefault="00AE3957" w:rsidP="00E07E2C">
      <w:pPr>
        <w:spacing w:after="0" w:line="240" w:lineRule="auto"/>
      </w:pPr>
      <w:r>
        <w:continuationSeparator/>
      </w:r>
    </w:p>
  </w:footnote>
  <w:footnote w:id="1">
    <w:p w14:paraId="6D6DBE9C" w14:textId="77777777" w:rsidR="00FB141C" w:rsidRDefault="00B85CA4" w:rsidP="004C254D">
      <w:pPr>
        <w:pStyle w:val="FootnoteText"/>
        <w:jc w:val="both"/>
      </w:pPr>
      <w:r w:rsidRPr="004C254D">
        <w:rPr>
          <w:rStyle w:val="FootnoteReference"/>
          <w:rFonts w:ascii="Arial" w:hAnsi="Arial" w:cs="Arial"/>
        </w:rPr>
        <w:footnoteRef/>
      </w:r>
      <w:r w:rsidRPr="004C254D">
        <w:rPr>
          <w:rFonts w:ascii="Arial" w:hAnsi="Arial" w:cs="Arial"/>
        </w:rPr>
        <w:t xml:space="preserve"> They are regulated by section 105A of the </w:t>
      </w:r>
      <w:r w:rsidRPr="00B85CA4">
        <w:rPr>
          <w:rFonts w:ascii="Arial" w:hAnsi="Arial" w:cs="Arial"/>
        </w:rPr>
        <w:t>Criminal Procedure Act</w:t>
      </w:r>
      <w:r w:rsidR="00D716FA" w:rsidRPr="004C254D">
        <w:rPr>
          <w:rFonts w:ascii="Arial" w:hAnsi="Arial" w:cs="Arial"/>
        </w:rPr>
        <w:t xml:space="preserve"> </w:t>
      </w:r>
      <w:r w:rsidRPr="00B85CA4">
        <w:rPr>
          <w:rFonts w:ascii="Arial" w:hAnsi="Arial" w:cs="Arial"/>
        </w:rPr>
        <w:t>51 of 1977</w:t>
      </w:r>
      <w:r w:rsidR="00D716FA" w:rsidRPr="004C254D">
        <w:rPr>
          <w:rFonts w:ascii="Arial" w:hAnsi="Arial" w:cs="Arial"/>
        </w:rPr>
        <w:t xml:space="preserve"> (</w:t>
      </w:r>
      <w:r w:rsidR="008E11BE" w:rsidRPr="004C254D">
        <w:rPr>
          <w:rFonts w:ascii="Arial" w:hAnsi="Arial" w:cs="Arial"/>
        </w:rPr>
        <w:t>the CPA).</w:t>
      </w:r>
    </w:p>
  </w:footnote>
  <w:footnote w:id="2">
    <w:p w14:paraId="263668AD" w14:textId="77777777" w:rsidR="00FB141C" w:rsidRDefault="00686731" w:rsidP="004C254D">
      <w:pPr>
        <w:pStyle w:val="FootnoteText"/>
        <w:jc w:val="both"/>
      </w:pPr>
      <w:r w:rsidRPr="004C254D">
        <w:rPr>
          <w:rStyle w:val="FootnoteReference"/>
          <w:rFonts w:ascii="Arial" w:hAnsi="Arial" w:cs="Arial"/>
        </w:rPr>
        <w:footnoteRef/>
      </w:r>
      <w:r w:rsidRPr="004C254D">
        <w:rPr>
          <w:rFonts w:ascii="Arial" w:hAnsi="Arial" w:cs="Arial"/>
        </w:rPr>
        <w:t xml:space="preserve"> See:</w:t>
      </w:r>
      <w:r w:rsidR="0094552E" w:rsidRPr="004C254D">
        <w:rPr>
          <w:rFonts w:ascii="Arial" w:hAnsi="Arial" w:cs="Arial"/>
        </w:rPr>
        <w:t xml:space="preserve"> </w:t>
      </w:r>
      <w:r w:rsidR="001C6F37" w:rsidRPr="001B623F">
        <w:rPr>
          <w:rFonts w:ascii="Arial" w:hAnsi="Arial" w:cs="Arial"/>
          <w:i/>
          <w:iCs/>
          <w:highlight w:val="yellow"/>
        </w:rPr>
        <w:t>Member of the Executive Council</w:t>
      </w:r>
      <w:r w:rsidR="0094552E" w:rsidRPr="001B623F">
        <w:rPr>
          <w:rFonts w:ascii="Arial" w:hAnsi="Arial" w:cs="Arial"/>
          <w:i/>
          <w:iCs/>
          <w:highlight w:val="yellow"/>
          <w:lang w:val="en-US"/>
        </w:rPr>
        <w:t>: Department of Health, E</w:t>
      </w:r>
      <w:r w:rsidR="00E55D06" w:rsidRPr="001B623F">
        <w:rPr>
          <w:rFonts w:ascii="Arial" w:hAnsi="Arial" w:cs="Arial"/>
          <w:i/>
          <w:iCs/>
          <w:highlight w:val="yellow"/>
          <w:lang w:val="en-US"/>
        </w:rPr>
        <w:t xml:space="preserve">astern </w:t>
      </w:r>
      <w:r w:rsidR="0094552E" w:rsidRPr="001B623F">
        <w:rPr>
          <w:rFonts w:ascii="Arial" w:hAnsi="Arial" w:cs="Arial"/>
          <w:i/>
          <w:iCs/>
          <w:highlight w:val="yellow"/>
          <w:lang w:val="en-US"/>
        </w:rPr>
        <w:t>C</w:t>
      </w:r>
      <w:r w:rsidR="00E55D06" w:rsidRPr="001B623F">
        <w:rPr>
          <w:rFonts w:ascii="Arial" w:hAnsi="Arial" w:cs="Arial"/>
          <w:i/>
          <w:iCs/>
          <w:highlight w:val="yellow"/>
          <w:lang w:val="en-US"/>
        </w:rPr>
        <w:t xml:space="preserve">ape </w:t>
      </w:r>
      <w:r w:rsidR="0094552E" w:rsidRPr="001B623F">
        <w:rPr>
          <w:rFonts w:ascii="Arial" w:hAnsi="Arial" w:cs="Arial"/>
          <w:i/>
          <w:iCs/>
          <w:highlight w:val="yellow"/>
          <w:lang w:val="en-US"/>
        </w:rPr>
        <w:t>P</w:t>
      </w:r>
      <w:r w:rsidR="00E55D06" w:rsidRPr="001B623F">
        <w:rPr>
          <w:rFonts w:ascii="Arial" w:hAnsi="Arial" w:cs="Arial"/>
          <w:i/>
          <w:iCs/>
          <w:highlight w:val="yellow"/>
          <w:lang w:val="en-US"/>
        </w:rPr>
        <w:t>rovince</w:t>
      </w:r>
      <w:r w:rsidR="0094552E" w:rsidRPr="001B623F">
        <w:rPr>
          <w:rFonts w:ascii="Arial" w:hAnsi="Arial" w:cs="Arial"/>
          <w:i/>
          <w:iCs/>
          <w:highlight w:val="yellow"/>
          <w:lang w:val="en-US"/>
        </w:rPr>
        <w:t xml:space="preserve"> v </w:t>
      </w:r>
      <w:r w:rsidR="00302BAC" w:rsidRPr="001B623F">
        <w:rPr>
          <w:rFonts w:ascii="Arial" w:hAnsi="Arial" w:cs="Arial"/>
          <w:i/>
          <w:iCs/>
          <w:highlight w:val="yellow"/>
          <w:lang w:val="en-US"/>
        </w:rPr>
        <w:t xml:space="preserve">Public Health and Social Development Sectoral Bargaining Council </w:t>
      </w:r>
      <w:r w:rsidR="0094552E" w:rsidRPr="001B623F">
        <w:rPr>
          <w:rFonts w:ascii="Arial" w:hAnsi="Arial" w:cs="Arial"/>
          <w:i/>
          <w:iCs/>
          <w:highlight w:val="yellow"/>
          <w:lang w:val="en-US"/>
        </w:rPr>
        <w:t>and Others</w:t>
      </w:r>
      <w:r w:rsidR="0094552E" w:rsidRPr="001B623F">
        <w:rPr>
          <w:rFonts w:ascii="Arial" w:hAnsi="Arial" w:cs="Arial"/>
          <w:highlight w:val="yellow"/>
          <w:lang w:val="en-US"/>
        </w:rPr>
        <w:t xml:space="preserve"> [2016] 6 BLLR 621 (LC)</w:t>
      </w:r>
      <w:r w:rsidR="00750D31" w:rsidRPr="001B623F">
        <w:rPr>
          <w:rFonts w:ascii="Arial" w:hAnsi="Arial" w:cs="Arial"/>
          <w:highlight w:val="yellow"/>
          <w:lang w:val="en-US"/>
        </w:rPr>
        <w:t xml:space="preserve">. </w:t>
      </w:r>
      <w:r w:rsidR="000F35C7" w:rsidRPr="001B623F">
        <w:rPr>
          <w:rFonts w:ascii="Arial" w:hAnsi="Arial" w:cs="Arial"/>
          <w:highlight w:val="yellow"/>
          <w:lang w:val="en-US"/>
        </w:rPr>
        <w:t>In this case, the</w:t>
      </w:r>
      <w:r w:rsidR="002443F0" w:rsidRPr="001B623F">
        <w:rPr>
          <w:rFonts w:ascii="Arial" w:hAnsi="Arial" w:cs="Arial"/>
          <w:highlight w:val="yellow"/>
          <w:lang w:val="en-US"/>
        </w:rPr>
        <w:t xml:space="preserve"> Labour C</w:t>
      </w:r>
      <w:r w:rsidR="000F35C7" w:rsidRPr="001B623F">
        <w:rPr>
          <w:rFonts w:ascii="Arial" w:hAnsi="Arial" w:cs="Arial"/>
          <w:highlight w:val="yellow"/>
          <w:lang w:val="en-US"/>
        </w:rPr>
        <w:t xml:space="preserve">ourt endorsed a plea bargain agreement </w:t>
      </w:r>
      <w:r w:rsidR="00CF6D4A" w:rsidRPr="001B623F">
        <w:rPr>
          <w:rFonts w:ascii="Arial" w:hAnsi="Arial" w:cs="Arial"/>
          <w:highlight w:val="yellow"/>
          <w:lang w:val="en-US"/>
        </w:rPr>
        <w:t>with</w:t>
      </w:r>
      <w:r w:rsidR="001370CC" w:rsidRPr="001B623F">
        <w:rPr>
          <w:rFonts w:ascii="Arial" w:hAnsi="Arial" w:cs="Arial"/>
          <w:highlight w:val="yellow"/>
          <w:lang w:val="en-US"/>
        </w:rPr>
        <w:t xml:space="preserve"> </w:t>
      </w:r>
      <w:r w:rsidR="00CF6D4A" w:rsidRPr="001B623F">
        <w:rPr>
          <w:rFonts w:ascii="Arial" w:hAnsi="Arial" w:cs="Arial"/>
          <w:highlight w:val="yellow"/>
          <w:lang w:val="en-US"/>
        </w:rPr>
        <w:t xml:space="preserve">selected accused </w:t>
      </w:r>
      <w:r w:rsidR="00AB798B" w:rsidRPr="001B623F">
        <w:rPr>
          <w:rFonts w:ascii="Arial" w:hAnsi="Arial" w:cs="Arial"/>
          <w:highlight w:val="yellow"/>
          <w:lang w:val="en-US"/>
        </w:rPr>
        <w:t>employees who</w:t>
      </w:r>
      <w:r w:rsidR="00A07BA0" w:rsidRPr="001B623F">
        <w:rPr>
          <w:rFonts w:ascii="Arial" w:hAnsi="Arial" w:cs="Arial"/>
          <w:highlight w:val="yellow"/>
          <w:lang w:val="en-US"/>
        </w:rPr>
        <w:t xml:space="preserve"> pleaded </w:t>
      </w:r>
      <w:r w:rsidR="00AB798B" w:rsidRPr="001B623F">
        <w:rPr>
          <w:rFonts w:ascii="Arial" w:hAnsi="Arial" w:cs="Arial"/>
          <w:highlight w:val="yellow"/>
          <w:lang w:val="en-US"/>
        </w:rPr>
        <w:t xml:space="preserve">guilty and </w:t>
      </w:r>
      <w:r w:rsidR="00372F80" w:rsidRPr="001B623F">
        <w:rPr>
          <w:rFonts w:ascii="Arial" w:hAnsi="Arial" w:cs="Arial"/>
          <w:highlight w:val="yellow"/>
          <w:lang w:val="en-US"/>
        </w:rPr>
        <w:t>became</w:t>
      </w:r>
      <w:r w:rsidR="00AB798B" w:rsidRPr="001B623F">
        <w:rPr>
          <w:rFonts w:ascii="Arial" w:hAnsi="Arial" w:cs="Arial"/>
          <w:highlight w:val="yellow"/>
          <w:lang w:val="en-US"/>
        </w:rPr>
        <w:t xml:space="preserve"> the employer’s witnesses </w:t>
      </w:r>
      <w:r w:rsidR="00A07BA0" w:rsidRPr="001B623F">
        <w:rPr>
          <w:rFonts w:ascii="Arial" w:hAnsi="Arial" w:cs="Arial"/>
          <w:highlight w:val="yellow"/>
          <w:lang w:val="en-US"/>
        </w:rPr>
        <w:t xml:space="preserve">in exchange for </w:t>
      </w:r>
      <w:r w:rsidR="006C05DC" w:rsidRPr="001B623F">
        <w:rPr>
          <w:rFonts w:ascii="Arial" w:hAnsi="Arial" w:cs="Arial"/>
          <w:highlight w:val="yellow"/>
          <w:lang w:val="en-US"/>
        </w:rPr>
        <w:t>lenient sanctions</w:t>
      </w:r>
      <w:r w:rsidR="00372F80" w:rsidRPr="004C254D">
        <w:rPr>
          <w:rFonts w:ascii="Arial" w:hAnsi="Arial" w:cs="Arial"/>
          <w:lang w:val="en-US"/>
        </w:rPr>
        <w:t xml:space="preserve">. </w:t>
      </w:r>
    </w:p>
  </w:footnote>
  <w:footnote w:id="3">
    <w:p w14:paraId="105A6E05" w14:textId="77777777" w:rsidR="00FB141C" w:rsidRDefault="008D141A" w:rsidP="004C254D">
      <w:pPr>
        <w:pStyle w:val="FootnoteText"/>
        <w:jc w:val="both"/>
      </w:pPr>
      <w:r w:rsidRPr="004C254D">
        <w:rPr>
          <w:rStyle w:val="FootnoteReference"/>
          <w:rFonts w:ascii="Arial" w:hAnsi="Arial" w:cs="Arial"/>
        </w:rPr>
        <w:footnoteRef/>
      </w:r>
      <w:r w:rsidRPr="004C254D">
        <w:rPr>
          <w:rFonts w:ascii="Arial" w:hAnsi="Arial" w:cs="Arial"/>
        </w:rPr>
        <w:t xml:space="preserve"> </w:t>
      </w:r>
      <w:r w:rsidR="00B52F51" w:rsidRPr="004C254D">
        <w:rPr>
          <w:rFonts w:ascii="Arial" w:hAnsi="Arial" w:cs="Arial"/>
        </w:rPr>
        <w:t>South African Police Service Discipline Regulations, 2016</w:t>
      </w:r>
      <w:r w:rsidR="00AE4BCB" w:rsidRPr="004C254D">
        <w:rPr>
          <w:rFonts w:ascii="Arial" w:hAnsi="Arial" w:cs="Arial"/>
        </w:rPr>
        <w:t>.</w:t>
      </w:r>
    </w:p>
  </w:footnote>
  <w:footnote w:id="4">
    <w:p w14:paraId="783B7FFE" w14:textId="77777777" w:rsidR="00FB141C" w:rsidRDefault="008A43F4" w:rsidP="004C254D">
      <w:pPr>
        <w:pStyle w:val="FootnoteText"/>
        <w:jc w:val="both"/>
      </w:pPr>
      <w:r w:rsidRPr="004C254D">
        <w:rPr>
          <w:rStyle w:val="FootnoteReference"/>
          <w:rFonts w:ascii="Arial" w:hAnsi="Arial" w:cs="Arial"/>
        </w:rPr>
        <w:footnoteRef/>
      </w:r>
      <w:r w:rsidRPr="004C254D">
        <w:rPr>
          <w:rFonts w:ascii="Arial" w:hAnsi="Arial" w:cs="Arial"/>
        </w:rPr>
        <w:t xml:space="preserve"> (2017) 38 </w:t>
      </w:r>
      <w:r w:rsidRPr="004C254D">
        <w:rPr>
          <w:rFonts w:ascii="Arial" w:hAnsi="Arial" w:cs="Arial"/>
          <w:i/>
          <w:iCs/>
        </w:rPr>
        <w:t xml:space="preserve">ILJ </w:t>
      </w:r>
      <w:r w:rsidRPr="004C254D">
        <w:rPr>
          <w:rFonts w:ascii="Arial" w:hAnsi="Arial" w:cs="Arial"/>
        </w:rPr>
        <w:t>213</w:t>
      </w:r>
      <w:r w:rsidR="00247C2A">
        <w:rPr>
          <w:rFonts w:ascii="Arial" w:hAnsi="Arial" w:cs="Arial"/>
        </w:rPr>
        <w:t xml:space="preserve"> (LC).</w:t>
      </w:r>
    </w:p>
  </w:footnote>
  <w:footnote w:id="5">
    <w:p w14:paraId="1DAA2CBC" w14:textId="77777777" w:rsidR="00FB141C" w:rsidRDefault="004F68F5" w:rsidP="004C254D">
      <w:pPr>
        <w:pStyle w:val="FootnoteText"/>
        <w:jc w:val="both"/>
      </w:pPr>
      <w:r w:rsidRPr="004C254D">
        <w:rPr>
          <w:rStyle w:val="FootnoteReference"/>
          <w:rFonts w:ascii="Arial" w:hAnsi="Arial" w:cs="Arial"/>
        </w:rPr>
        <w:footnoteRef/>
      </w:r>
      <w:r w:rsidRPr="004C254D">
        <w:rPr>
          <w:rFonts w:ascii="Arial" w:hAnsi="Arial" w:cs="Arial"/>
        </w:rPr>
        <w:t xml:space="preserve"> (2016) 37</w:t>
      </w:r>
      <w:r w:rsidRPr="004C254D">
        <w:rPr>
          <w:rFonts w:ascii="Arial" w:hAnsi="Arial" w:cs="Arial"/>
          <w:i/>
          <w:iCs/>
        </w:rPr>
        <w:t xml:space="preserve"> ILJ</w:t>
      </w:r>
      <w:r w:rsidRPr="004C254D">
        <w:rPr>
          <w:rFonts w:ascii="Arial" w:hAnsi="Arial" w:cs="Arial"/>
        </w:rPr>
        <w:t xml:space="preserve"> 655 (LAC)</w:t>
      </w:r>
      <w:r w:rsidR="003712B4" w:rsidRPr="004C254D">
        <w:rPr>
          <w:rFonts w:ascii="Arial" w:hAnsi="Arial" w:cs="Arial"/>
        </w:rPr>
        <w:t>.</w:t>
      </w:r>
    </w:p>
  </w:footnote>
  <w:footnote w:id="6">
    <w:p w14:paraId="2482ECB5" w14:textId="77777777" w:rsidR="00FB141C" w:rsidRDefault="003712B4" w:rsidP="004C254D">
      <w:pPr>
        <w:pStyle w:val="FootnoteText"/>
        <w:jc w:val="both"/>
      </w:pPr>
      <w:r w:rsidRPr="004C254D">
        <w:rPr>
          <w:rStyle w:val="FootnoteReference"/>
          <w:rFonts w:ascii="Arial" w:hAnsi="Arial" w:cs="Arial"/>
        </w:rPr>
        <w:footnoteRef/>
      </w:r>
      <w:r w:rsidRPr="004C254D">
        <w:rPr>
          <w:rFonts w:ascii="Arial" w:hAnsi="Arial" w:cs="Arial"/>
        </w:rPr>
        <w:t xml:space="preserve"> </w:t>
      </w:r>
      <w:r w:rsidRPr="004C254D">
        <w:rPr>
          <w:rFonts w:ascii="Arial" w:hAnsi="Arial" w:cs="Arial"/>
          <w:lang w:val="en-US"/>
        </w:rPr>
        <w:t>Id at para 42.</w:t>
      </w:r>
    </w:p>
  </w:footnote>
  <w:footnote w:id="7">
    <w:p w14:paraId="4DBFAF60" w14:textId="77777777" w:rsidR="00FB141C" w:rsidRDefault="00B720E3" w:rsidP="004C254D">
      <w:pPr>
        <w:pStyle w:val="FootnoteText"/>
        <w:jc w:val="both"/>
      </w:pPr>
      <w:r w:rsidRPr="004C254D">
        <w:rPr>
          <w:rStyle w:val="FootnoteReference"/>
          <w:rFonts w:ascii="Arial" w:hAnsi="Arial" w:cs="Arial"/>
        </w:rPr>
        <w:footnoteRef/>
      </w:r>
      <w:r w:rsidRPr="004C254D">
        <w:rPr>
          <w:rFonts w:ascii="Arial" w:hAnsi="Arial" w:cs="Arial"/>
        </w:rPr>
        <w:t xml:space="preserve"> </w:t>
      </w:r>
      <w:r w:rsidRPr="004C254D">
        <w:rPr>
          <w:rFonts w:ascii="Arial" w:hAnsi="Arial" w:cs="Arial"/>
          <w:lang w:val="en-US"/>
        </w:rPr>
        <w:t xml:space="preserve">See section 105A(9) of the CPA. </w:t>
      </w:r>
    </w:p>
  </w:footnote>
  <w:footnote w:id="8">
    <w:p w14:paraId="4DB7C4A0" w14:textId="77777777" w:rsidR="00FB141C" w:rsidRDefault="003712B4" w:rsidP="004C254D">
      <w:pPr>
        <w:pStyle w:val="FootnoteText"/>
        <w:jc w:val="both"/>
      </w:pPr>
      <w:r w:rsidRPr="004C254D">
        <w:rPr>
          <w:rStyle w:val="FootnoteReference"/>
          <w:rFonts w:ascii="Arial" w:hAnsi="Arial" w:cs="Arial"/>
        </w:rPr>
        <w:footnoteRef/>
      </w:r>
      <w:r w:rsidRPr="004C254D">
        <w:rPr>
          <w:rFonts w:ascii="Arial" w:hAnsi="Arial" w:cs="Arial"/>
        </w:rPr>
        <w:t xml:space="preserve"> </w:t>
      </w:r>
      <w:r w:rsidRPr="004C254D">
        <w:rPr>
          <w:rFonts w:ascii="Arial" w:hAnsi="Arial" w:cs="Arial"/>
          <w:i/>
          <w:iCs/>
        </w:rPr>
        <w:t xml:space="preserve">SARS </w:t>
      </w:r>
      <w:r w:rsidRPr="004C254D">
        <w:rPr>
          <w:rFonts w:ascii="Arial" w:hAnsi="Arial" w:cs="Arial"/>
        </w:rPr>
        <w:t>above fn 5.</w:t>
      </w:r>
    </w:p>
  </w:footnote>
  <w:footnote w:id="9">
    <w:p w14:paraId="1DFF044C" w14:textId="77777777" w:rsidR="00FB141C" w:rsidRDefault="003712B4" w:rsidP="004C254D">
      <w:pPr>
        <w:pStyle w:val="FootnoteText"/>
        <w:jc w:val="both"/>
      </w:pPr>
      <w:r w:rsidRPr="004C254D">
        <w:rPr>
          <w:rStyle w:val="FootnoteReference"/>
          <w:rFonts w:ascii="Arial" w:hAnsi="Arial" w:cs="Arial"/>
        </w:rPr>
        <w:footnoteRef/>
      </w:r>
      <w:r w:rsidRPr="004C254D">
        <w:rPr>
          <w:rFonts w:ascii="Arial" w:hAnsi="Arial" w:cs="Arial"/>
        </w:rPr>
        <w:t xml:space="preserve"> </w:t>
      </w:r>
      <w:r w:rsidRPr="004C254D">
        <w:rPr>
          <w:rFonts w:ascii="Arial" w:hAnsi="Arial" w:cs="Arial"/>
          <w:i/>
          <w:iCs/>
          <w:lang w:val="en-US"/>
        </w:rPr>
        <w:t xml:space="preserve">Minister of Justice </w:t>
      </w:r>
      <w:r w:rsidRPr="004C254D">
        <w:rPr>
          <w:rFonts w:ascii="Arial" w:hAnsi="Arial" w:cs="Arial"/>
          <w:lang w:val="en-US"/>
        </w:rPr>
        <w:t xml:space="preserve">above fn </w:t>
      </w:r>
      <w:r w:rsidR="00FB61FA" w:rsidRPr="004C254D">
        <w:rPr>
          <w:rFonts w:ascii="Arial" w:hAnsi="Arial" w:cs="Arial"/>
          <w:lang w:val="en-US"/>
        </w:rPr>
        <w:t>4.</w:t>
      </w:r>
    </w:p>
  </w:footnote>
  <w:footnote w:id="10">
    <w:p w14:paraId="5B5486BD" w14:textId="77777777" w:rsidR="00FB141C" w:rsidRDefault="003712B4" w:rsidP="004C254D">
      <w:pPr>
        <w:pStyle w:val="FootnoteText"/>
        <w:jc w:val="both"/>
      </w:pPr>
      <w:r w:rsidRPr="004C254D">
        <w:rPr>
          <w:rStyle w:val="FootnoteReference"/>
          <w:rFonts w:ascii="Arial" w:hAnsi="Arial" w:cs="Arial"/>
        </w:rPr>
        <w:footnoteRef/>
      </w:r>
      <w:r w:rsidRPr="004C254D">
        <w:rPr>
          <w:rFonts w:ascii="Arial" w:hAnsi="Arial" w:cs="Arial"/>
        </w:rPr>
        <w:t xml:space="preserve"> </w:t>
      </w:r>
      <w:r w:rsidRPr="004C254D">
        <w:rPr>
          <w:rFonts w:ascii="Arial" w:hAnsi="Arial" w:cs="Arial"/>
          <w:i/>
          <w:iCs/>
        </w:rPr>
        <w:t xml:space="preserve">SARS </w:t>
      </w:r>
      <w:r w:rsidRPr="004C254D">
        <w:rPr>
          <w:rFonts w:ascii="Arial" w:hAnsi="Arial" w:cs="Arial"/>
        </w:rPr>
        <w:t>above fn 5 at para 41.</w:t>
      </w:r>
    </w:p>
  </w:footnote>
  <w:footnote w:id="11">
    <w:p w14:paraId="54C1E42A" w14:textId="77777777" w:rsidR="00FB141C" w:rsidRDefault="001D30A2" w:rsidP="004C254D">
      <w:pPr>
        <w:pStyle w:val="FootnoteText"/>
        <w:jc w:val="both"/>
      </w:pPr>
      <w:r w:rsidRPr="004C254D">
        <w:rPr>
          <w:rStyle w:val="FootnoteReference"/>
          <w:rFonts w:ascii="Arial" w:hAnsi="Arial" w:cs="Arial"/>
        </w:rPr>
        <w:footnoteRef/>
      </w:r>
      <w:r w:rsidRPr="004C254D">
        <w:rPr>
          <w:rFonts w:ascii="Arial" w:hAnsi="Arial" w:cs="Arial"/>
        </w:rPr>
        <w:t xml:space="preserve"> </w:t>
      </w:r>
      <w:r w:rsidR="005C2479" w:rsidRPr="004C254D">
        <w:rPr>
          <w:rFonts w:ascii="Arial" w:hAnsi="Arial" w:cs="Arial"/>
          <w:i/>
          <w:iCs/>
        </w:rPr>
        <w:t xml:space="preserve">SARS </w:t>
      </w:r>
      <w:r w:rsidR="005C2479" w:rsidRPr="004C254D">
        <w:rPr>
          <w:rFonts w:ascii="Arial" w:hAnsi="Arial" w:cs="Arial"/>
        </w:rPr>
        <w:t>above fn 5 at para 33.</w:t>
      </w:r>
    </w:p>
  </w:footnote>
  <w:footnote w:id="12">
    <w:p w14:paraId="2D5B017E" w14:textId="77777777" w:rsidR="00FB141C" w:rsidRDefault="00C9571C" w:rsidP="004C254D">
      <w:pPr>
        <w:pStyle w:val="FootnoteText"/>
        <w:jc w:val="both"/>
      </w:pPr>
      <w:r w:rsidRPr="004C254D">
        <w:rPr>
          <w:rStyle w:val="FootnoteReference"/>
          <w:rFonts w:ascii="Arial" w:hAnsi="Arial" w:cs="Arial"/>
        </w:rPr>
        <w:footnoteRef/>
      </w:r>
      <w:r w:rsidRPr="004C254D">
        <w:rPr>
          <w:rFonts w:ascii="Arial" w:hAnsi="Arial" w:cs="Arial"/>
        </w:rPr>
        <w:t xml:space="preserve"> </w:t>
      </w:r>
      <w:r w:rsidRPr="00387621">
        <w:rPr>
          <w:rFonts w:ascii="Arial" w:hAnsi="Arial" w:cs="Arial"/>
          <w:lang w:val="en-US"/>
        </w:rPr>
        <w:t xml:space="preserve">(2007) 28 </w:t>
      </w:r>
      <w:r w:rsidRPr="00387621">
        <w:rPr>
          <w:rFonts w:ascii="Arial" w:hAnsi="Arial" w:cs="Arial"/>
          <w:i/>
          <w:iCs/>
          <w:lang w:val="en-US"/>
        </w:rPr>
        <w:t>ILJ</w:t>
      </w:r>
      <w:r w:rsidRPr="00387621">
        <w:rPr>
          <w:rFonts w:ascii="Arial" w:hAnsi="Arial" w:cs="Arial"/>
          <w:lang w:val="en-US"/>
        </w:rPr>
        <w:t xml:space="preserve"> 2405 (CC) </w:t>
      </w:r>
    </w:p>
  </w:footnote>
  <w:footnote w:id="13">
    <w:p w14:paraId="1754F746" w14:textId="77777777" w:rsidR="00FB141C" w:rsidRDefault="00391247" w:rsidP="004C254D">
      <w:pPr>
        <w:pStyle w:val="FootnoteText"/>
        <w:jc w:val="both"/>
      </w:pPr>
      <w:r w:rsidRPr="004C254D">
        <w:rPr>
          <w:rStyle w:val="FootnoteReference"/>
          <w:rFonts w:ascii="Arial" w:hAnsi="Arial" w:cs="Arial"/>
        </w:rPr>
        <w:footnoteRef/>
      </w:r>
      <w:r w:rsidRPr="004C254D">
        <w:rPr>
          <w:rFonts w:ascii="Arial" w:hAnsi="Arial" w:cs="Arial"/>
        </w:rPr>
        <w:t xml:space="preserve"> Id </w:t>
      </w:r>
      <w:r w:rsidR="007F39CF">
        <w:rPr>
          <w:rFonts w:ascii="Arial" w:hAnsi="Arial" w:cs="Arial"/>
        </w:rPr>
        <w:t xml:space="preserve">at </w:t>
      </w:r>
      <w:r w:rsidRPr="004C254D">
        <w:rPr>
          <w:rFonts w:ascii="Arial" w:hAnsi="Arial" w:cs="Arial"/>
        </w:rPr>
        <w:t>para</w:t>
      </w:r>
      <w:r w:rsidR="00306F7A" w:rsidRPr="004C254D">
        <w:rPr>
          <w:rFonts w:ascii="Arial" w:hAnsi="Arial" w:cs="Arial"/>
        </w:rPr>
        <w:t xml:space="preserve"> 79.</w:t>
      </w:r>
    </w:p>
  </w:footnote>
  <w:footnote w:id="14">
    <w:p w14:paraId="319EEA42" w14:textId="77777777" w:rsidR="00FB141C" w:rsidRDefault="00680FDB" w:rsidP="004C254D">
      <w:pPr>
        <w:pStyle w:val="FootnoteText"/>
        <w:jc w:val="both"/>
      </w:pPr>
      <w:r w:rsidRPr="004C254D">
        <w:rPr>
          <w:rStyle w:val="FootnoteReference"/>
          <w:rFonts w:ascii="Arial" w:hAnsi="Arial" w:cs="Arial"/>
        </w:rPr>
        <w:footnoteRef/>
      </w:r>
      <w:r w:rsidRPr="004C254D">
        <w:rPr>
          <w:rFonts w:ascii="Arial" w:hAnsi="Arial" w:cs="Arial"/>
        </w:rPr>
        <w:t xml:space="preserve"> </w:t>
      </w:r>
      <w:r w:rsidRPr="00680FDB">
        <w:rPr>
          <w:rFonts w:ascii="Arial" w:hAnsi="Arial" w:cs="Arial"/>
          <w:i/>
          <w:iCs/>
        </w:rPr>
        <w:t>Bidserv Industrial Products (Pty) Ltd v Commission</w:t>
      </w:r>
      <w:r w:rsidRPr="00680FDB">
        <w:rPr>
          <w:rFonts w:ascii="Arial" w:hAnsi="Arial" w:cs="Arial"/>
        </w:rPr>
        <w:t xml:space="preserve"> for </w:t>
      </w:r>
      <w:r w:rsidRPr="00680FDB">
        <w:rPr>
          <w:rFonts w:ascii="Arial" w:hAnsi="Arial" w:cs="Arial"/>
          <w:i/>
          <w:iCs/>
        </w:rPr>
        <w:t>Conciliation, Mediation and Arbitration and Others</w:t>
      </w:r>
      <w:r w:rsidRPr="004C254D">
        <w:rPr>
          <w:rFonts w:ascii="Arial" w:hAnsi="Arial" w:cs="Arial"/>
          <w:i/>
          <w:iCs/>
        </w:rPr>
        <w:t xml:space="preserve"> </w:t>
      </w:r>
      <w:r w:rsidRPr="004C254D">
        <w:rPr>
          <w:rFonts w:ascii="Arial" w:hAnsi="Arial" w:cs="Arial"/>
        </w:rPr>
        <w:t xml:space="preserve">(2017) 38 </w:t>
      </w:r>
      <w:r w:rsidRPr="004C254D">
        <w:rPr>
          <w:rFonts w:ascii="Arial" w:hAnsi="Arial" w:cs="Arial"/>
          <w:i/>
          <w:iCs/>
        </w:rPr>
        <w:t>ILJ</w:t>
      </w:r>
      <w:r w:rsidRPr="004C254D">
        <w:rPr>
          <w:rFonts w:ascii="Arial" w:hAnsi="Arial" w:cs="Arial"/>
        </w:rPr>
        <w:t xml:space="preserve"> 860 (LAC) para 31.</w:t>
      </w:r>
    </w:p>
  </w:footnote>
  <w:footnote w:id="15">
    <w:p w14:paraId="388DB7CD" w14:textId="77777777" w:rsidR="00FB141C" w:rsidRDefault="00607FE6" w:rsidP="004C254D">
      <w:pPr>
        <w:pStyle w:val="FootnoteText"/>
        <w:jc w:val="both"/>
      </w:pPr>
      <w:r w:rsidRPr="004C254D">
        <w:rPr>
          <w:rStyle w:val="FootnoteReference"/>
          <w:rFonts w:ascii="Arial" w:hAnsi="Arial" w:cs="Arial"/>
        </w:rPr>
        <w:footnoteRef/>
      </w:r>
      <w:r w:rsidRPr="004C254D">
        <w:rPr>
          <w:rFonts w:ascii="Arial" w:hAnsi="Arial" w:cs="Arial"/>
        </w:rPr>
        <w:t xml:space="preserve"> See: </w:t>
      </w:r>
      <w:r w:rsidRPr="004C254D">
        <w:rPr>
          <w:rFonts w:ascii="Arial" w:hAnsi="Arial" w:cs="Arial"/>
          <w:i/>
          <w:iCs/>
          <w:lang w:val="en-US"/>
        </w:rPr>
        <w:t>Nedcor Bank Ltd v Frank and Others</w:t>
      </w:r>
      <w:r w:rsidRPr="004C254D">
        <w:rPr>
          <w:rFonts w:ascii="Arial" w:hAnsi="Arial" w:cs="Arial"/>
          <w:lang w:val="en-US"/>
        </w:rPr>
        <w:t xml:space="preserve"> (2002) 23</w:t>
      </w:r>
      <w:r w:rsidRPr="004C254D">
        <w:rPr>
          <w:rFonts w:ascii="Arial" w:hAnsi="Arial" w:cs="Arial"/>
          <w:i/>
          <w:iCs/>
          <w:lang w:val="en-US"/>
        </w:rPr>
        <w:t xml:space="preserve"> ILJ</w:t>
      </w:r>
      <w:r w:rsidRPr="004C254D">
        <w:rPr>
          <w:rFonts w:ascii="Arial" w:hAnsi="Arial" w:cs="Arial"/>
          <w:lang w:val="en-US"/>
        </w:rPr>
        <w:t xml:space="preserve"> 1243 (LAC) </w:t>
      </w:r>
      <w:r w:rsidR="005A7B15" w:rsidRPr="004C254D">
        <w:rPr>
          <w:rFonts w:ascii="Arial" w:hAnsi="Arial" w:cs="Arial"/>
          <w:lang w:val="en-US"/>
        </w:rPr>
        <w:t>at para 15.</w:t>
      </w:r>
    </w:p>
  </w:footnote>
  <w:footnote w:id="16">
    <w:p w14:paraId="2FD0F470" w14:textId="77777777" w:rsidR="00FB141C" w:rsidRDefault="00BF24E4">
      <w:pPr>
        <w:pStyle w:val="FootnoteText"/>
      </w:pPr>
      <w:r w:rsidRPr="00A4792C">
        <w:rPr>
          <w:rStyle w:val="FootnoteReference"/>
          <w:rFonts w:ascii="Arial" w:hAnsi="Arial" w:cs="Arial"/>
        </w:rPr>
        <w:footnoteRef/>
      </w:r>
      <w:r w:rsidRPr="00A4792C">
        <w:rPr>
          <w:rFonts w:ascii="Arial" w:hAnsi="Arial" w:cs="Arial"/>
        </w:rPr>
        <w:t xml:space="preserve"> </w:t>
      </w:r>
      <w:r w:rsidR="007C75B4" w:rsidRPr="00A4792C">
        <w:rPr>
          <w:rFonts w:ascii="Arial" w:hAnsi="Arial" w:cs="Arial"/>
        </w:rPr>
        <w:t>S</w:t>
      </w:r>
      <w:r w:rsidR="00EC222A" w:rsidRPr="00A4792C">
        <w:rPr>
          <w:rFonts w:ascii="Arial" w:hAnsi="Arial" w:cs="Arial"/>
        </w:rPr>
        <w:t>ee</w:t>
      </w:r>
      <w:r w:rsidR="007C75B4" w:rsidRPr="00A4792C">
        <w:rPr>
          <w:rFonts w:ascii="Arial" w:hAnsi="Arial" w:cs="Arial"/>
        </w:rPr>
        <w:t xml:space="preserve">: </w:t>
      </w:r>
      <w:r w:rsidR="00BD1A7D" w:rsidRPr="00BD1A7D">
        <w:rPr>
          <w:rFonts w:ascii="Arial" w:hAnsi="Arial" w:cs="Arial"/>
          <w:i/>
          <w:iCs/>
        </w:rPr>
        <w:t>SA </w:t>
      </w:r>
      <w:bookmarkStart w:id="2" w:name="LPHit104"/>
      <w:bookmarkEnd w:id="2"/>
      <w:r w:rsidR="00BD1A7D" w:rsidRPr="00BD1A7D">
        <w:rPr>
          <w:rFonts w:ascii="Arial" w:hAnsi="Arial" w:cs="Arial"/>
          <w:i/>
          <w:iCs/>
        </w:rPr>
        <w:t>Police </w:t>
      </w:r>
      <w:bookmarkStart w:id="3" w:name="LPHit105"/>
      <w:bookmarkEnd w:id="3"/>
      <w:r w:rsidR="00BD1A7D" w:rsidRPr="00BD1A7D">
        <w:rPr>
          <w:rFonts w:ascii="Arial" w:hAnsi="Arial" w:cs="Arial"/>
          <w:i/>
          <w:iCs/>
        </w:rPr>
        <w:t>Service </w:t>
      </w:r>
      <w:bookmarkStart w:id="4" w:name="LPHit106"/>
      <w:bookmarkEnd w:id="4"/>
      <w:r w:rsidR="00BD1A7D" w:rsidRPr="00BD1A7D">
        <w:rPr>
          <w:rFonts w:ascii="Arial" w:hAnsi="Arial" w:cs="Arial"/>
          <w:i/>
          <w:iCs/>
        </w:rPr>
        <w:t>v </w:t>
      </w:r>
      <w:bookmarkStart w:id="5" w:name="LPHit107"/>
      <w:bookmarkEnd w:id="5"/>
      <w:r w:rsidR="00BD1A7D" w:rsidRPr="00BD1A7D">
        <w:rPr>
          <w:rFonts w:ascii="Arial" w:hAnsi="Arial" w:cs="Arial"/>
          <w:i/>
          <w:iCs/>
        </w:rPr>
        <w:t>Magwaxaza </w:t>
      </w:r>
      <w:r w:rsidR="00BD1A7D" w:rsidRPr="001C16AF">
        <w:rPr>
          <w:rFonts w:ascii="Arial" w:hAnsi="Arial" w:cs="Arial"/>
        </w:rPr>
        <w:t>(</w:t>
      </w:r>
      <w:bookmarkStart w:id="6" w:name="LPHit108"/>
      <w:bookmarkEnd w:id="6"/>
      <w:r w:rsidR="008C5DD9" w:rsidRPr="001C16AF">
        <w:rPr>
          <w:rFonts w:ascii="Arial" w:hAnsi="Arial" w:cs="Arial"/>
        </w:rPr>
        <w:t>2020)</w:t>
      </w:r>
      <w:r w:rsidR="00BD1A7D" w:rsidRPr="001C16AF">
        <w:rPr>
          <w:rFonts w:ascii="Arial" w:hAnsi="Arial" w:cs="Arial"/>
        </w:rPr>
        <w:t> </w:t>
      </w:r>
      <w:bookmarkStart w:id="7" w:name="LPHit109"/>
      <w:bookmarkEnd w:id="7"/>
      <w:r w:rsidR="00BD1A7D" w:rsidRPr="001C16AF">
        <w:rPr>
          <w:rFonts w:ascii="Arial" w:hAnsi="Arial" w:cs="Arial"/>
        </w:rPr>
        <w:t>41</w:t>
      </w:r>
      <w:r w:rsidR="00BD1A7D" w:rsidRPr="00BD1A7D">
        <w:rPr>
          <w:rFonts w:ascii="Arial" w:hAnsi="Arial" w:cs="Arial"/>
          <w:i/>
          <w:iCs/>
        </w:rPr>
        <w:t> </w:t>
      </w:r>
      <w:bookmarkStart w:id="8" w:name="LPHit110"/>
      <w:bookmarkEnd w:id="8"/>
      <w:r w:rsidR="00BD1A7D" w:rsidRPr="00BD1A7D">
        <w:rPr>
          <w:rFonts w:ascii="Arial" w:hAnsi="Arial" w:cs="Arial"/>
          <w:i/>
          <w:iCs/>
        </w:rPr>
        <w:t>ILJ </w:t>
      </w:r>
      <w:bookmarkStart w:id="9" w:name="LPHit111"/>
      <w:bookmarkEnd w:id="9"/>
      <w:r w:rsidR="00BD1A7D" w:rsidRPr="001C16AF">
        <w:rPr>
          <w:rFonts w:ascii="Arial" w:hAnsi="Arial" w:cs="Arial"/>
        </w:rPr>
        <w:t>408 (</w:t>
      </w:r>
      <w:bookmarkStart w:id="10" w:name="LPHit112"/>
      <w:bookmarkEnd w:id="10"/>
      <w:r w:rsidR="00BD1A7D" w:rsidRPr="001C16AF">
        <w:rPr>
          <w:rFonts w:ascii="Arial" w:hAnsi="Arial" w:cs="Arial"/>
        </w:rPr>
        <w:t>LAC)</w:t>
      </w:r>
      <w:r w:rsidR="001C16AF">
        <w:rPr>
          <w:rFonts w:ascii="Arial" w:hAnsi="Arial" w:cs="Arial"/>
          <w:lang w:val="en-US"/>
        </w:rPr>
        <w:t xml:space="preserve"> </w:t>
      </w:r>
      <w:r w:rsidR="003C705C" w:rsidRPr="00A4792C">
        <w:rPr>
          <w:rFonts w:ascii="Arial" w:hAnsi="Arial" w:cs="Arial"/>
          <w:lang w:val="en-US"/>
        </w:rPr>
        <w:t xml:space="preserve">at para </w:t>
      </w:r>
      <w:r w:rsidR="00A86B9A" w:rsidRPr="00A4792C">
        <w:rPr>
          <w:rFonts w:ascii="Arial" w:hAnsi="Arial" w:cs="Arial"/>
          <w:lang w:val="en-US"/>
        </w:rPr>
        <w:t>48</w:t>
      </w:r>
      <w:r w:rsidR="00A86B9A" w:rsidRPr="00A4792C">
        <w:rPr>
          <w:rFonts w:ascii="Arial" w:hAnsi="Arial" w:cs="Arial"/>
          <w:i/>
          <w:iCs/>
          <w:lang w:val="en-US"/>
        </w:rPr>
        <w:t>;</w:t>
      </w:r>
      <w:r w:rsidR="00A86B9A" w:rsidRPr="00011FDD">
        <w:rPr>
          <w:rFonts w:ascii="Arial" w:hAnsi="Arial" w:cs="Arial"/>
          <w:lang w:val="en-US"/>
        </w:rPr>
        <w:t xml:space="preserve"> </w:t>
      </w:r>
      <w:r w:rsidR="00011FDD" w:rsidRPr="00011FDD">
        <w:rPr>
          <w:rFonts w:ascii="Arial" w:hAnsi="Arial" w:cs="Arial"/>
          <w:lang w:val="en-US"/>
        </w:rPr>
        <w:t>and</w:t>
      </w:r>
      <w:r w:rsidR="00011FDD">
        <w:rPr>
          <w:rFonts w:ascii="Arial" w:hAnsi="Arial" w:cs="Arial"/>
          <w:i/>
          <w:iCs/>
          <w:lang w:val="en-US"/>
        </w:rPr>
        <w:t xml:space="preserve"> </w:t>
      </w:r>
      <w:r w:rsidR="007B20EA" w:rsidRPr="00A4792C">
        <w:rPr>
          <w:rFonts w:ascii="Arial" w:hAnsi="Arial" w:cs="Arial"/>
          <w:i/>
          <w:iCs/>
          <w:lang w:val="en-US"/>
        </w:rPr>
        <w:t>Booysen v Safety and Security Sectoral Bargaining Council and Others</w:t>
      </w:r>
      <w:r w:rsidR="007B20EA" w:rsidRPr="00A4792C">
        <w:rPr>
          <w:rFonts w:ascii="Arial" w:hAnsi="Arial" w:cs="Arial"/>
          <w:lang w:val="en-US"/>
        </w:rPr>
        <w:t xml:space="preserve"> (2021) 42 </w:t>
      </w:r>
      <w:r w:rsidR="007B20EA" w:rsidRPr="008C5DD9">
        <w:rPr>
          <w:rFonts w:ascii="Arial" w:hAnsi="Arial" w:cs="Arial"/>
          <w:i/>
          <w:iCs/>
          <w:lang w:val="en-US"/>
        </w:rPr>
        <w:t xml:space="preserve">ILJ </w:t>
      </w:r>
      <w:r w:rsidR="007B20EA" w:rsidRPr="00A4792C">
        <w:rPr>
          <w:rFonts w:ascii="Arial" w:hAnsi="Arial" w:cs="Arial"/>
          <w:lang w:val="en-US"/>
        </w:rPr>
        <w:t>1192 (LAC)</w:t>
      </w:r>
      <w:r w:rsidR="008C5DD9">
        <w:rPr>
          <w:rFonts w:ascii="Arial" w:hAnsi="Arial" w:cs="Arial"/>
          <w:lang w:val="en-US"/>
        </w:rPr>
        <w:t xml:space="preserve"> </w:t>
      </w:r>
      <w:r w:rsidR="007B20EA" w:rsidRPr="00A4792C">
        <w:rPr>
          <w:rFonts w:ascii="Arial" w:hAnsi="Arial" w:cs="Arial"/>
          <w:lang w:val="en-US"/>
        </w:rPr>
        <w:t>at para 19</w:t>
      </w:r>
      <w:r w:rsidR="00C60600">
        <w:rPr>
          <w:rFonts w:ascii="Arial" w:hAnsi="Arial" w:cs="Arial"/>
          <w:lang w:val="en-US"/>
        </w:rPr>
        <w:t>.</w:t>
      </w:r>
    </w:p>
  </w:footnote>
  <w:footnote w:id="17">
    <w:p w14:paraId="7E3E32AB" w14:textId="77777777" w:rsidR="00FB141C" w:rsidRDefault="00B27F2E" w:rsidP="004C254D">
      <w:pPr>
        <w:pStyle w:val="FootnoteText"/>
        <w:jc w:val="both"/>
      </w:pPr>
      <w:r w:rsidRPr="004C254D">
        <w:rPr>
          <w:rStyle w:val="FootnoteReference"/>
          <w:rFonts w:ascii="Arial" w:hAnsi="Arial" w:cs="Arial"/>
        </w:rPr>
        <w:footnoteRef/>
      </w:r>
      <w:r w:rsidRPr="004C254D">
        <w:rPr>
          <w:rFonts w:ascii="Arial" w:hAnsi="Arial" w:cs="Arial"/>
        </w:rPr>
        <w:t xml:space="preserve"> (2019) 40 </w:t>
      </w:r>
      <w:r w:rsidRPr="004C254D">
        <w:rPr>
          <w:rFonts w:ascii="Arial" w:hAnsi="Arial" w:cs="Arial"/>
          <w:i/>
          <w:iCs/>
        </w:rPr>
        <w:t xml:space="preserve">ILJ </w:t>
      </w:r>
      <w:r w:rsidRPr="004C254D">
        <w:rPr>
          <w:rFonts w:ascii="Arial" w:hAnsi="Arial" w:cs="Arial"/>
        </w:rPr>
        <w:t>806 (LAC) at para 19.</w:t>
      </w:r>
    </w:p>
  </w:footnote>
  <w:footnote w:id="18">
    <w:p w14:paraId="332ABCFD" w14:textId="77777777" w:rsidR="00FB141C" w:rsidRDefault="00A178BE" w:rsidP="004C254D">
      <w:pPr>
        <w:pStyle w:val="FootnoteText"/>
        <w:jc w:val="both"/>
      </w:pPr>
      <w:r w:rsidRPr="004C254D">
        <w:rPr>
          <w:rStyle w:val="FootnoteReference"/>
          <w:rFonts w:ascii="Arial" w:hAnsi="Arial" w:cs="Arial"/>
        </w:rPr>
        <w:footnoteRef/>
      </w:r>
      <w:r w:rsidRPr="004C254D">
        <w:rPr>
          <w:rFonts w:ascii="Arial" w:hAnsi="Arial" w:cs="Arial"/>
        </w:rPr>
        <w:t xml:space="preserve"> See: </w:t>
      </w:r>
      <w:r w:rsidRPr="00A178BE">
        <w:rPr>
          <w:rFonts w:ascii="Arial" w:hAnsi="Arial" w:cs="Arial"/>
          <w:i/>
        </w:rPr>
        <w:t xml:space="preserve">Autozone v Dispute Resolution Centre of Motor Industry &amp; </w:t>
      </w:r>
      <w:r w:rsidRPr="00A178BE">
        <w:rPr>
          <w:rFonts w:ascii="Arial" w:hAnsi="Arial" w:cs="Arial"/>
          <w:iCs/>
        </w:rPr>
        <w:t>others</w:t>
      </w:r>
      <w:r w:rsidRPr="004C254D">
        <w:rPr>
          <w:rFonts w:ascii="Arial" w:hAnsi="Arial" w:cs="Arial"/>
          <w:iCs/>
        </w:rPr>
        <w:t xml:space="preserve"> (</w:t>
      </w:r>
      <w:r w:rsidRPr="004C254D">
        <w:rPr>
          <w:rFonts w:ascii="Arial" w:hAnsi="Arial" w:cs="Arial"/>
          <w:bCs/>
          <w:iCs/>
        </w:rPr>
        <w:t>2019) 40</w:t>
      </w:r>
      <w:r w:rsidRPr="004C254D">
        <w:rPr>
          <w:rFonts w:ascii="Arial" w:hAnsi="Arial" w:cs="Arial"/>
          <w:bCs/>
          <w:i/>
        </w:rPr>
        <w:t> </w:t>
      </w:r>
      <w:r w:rsidRPr="004C254D">
        <w:rPr>
          <w:rFonts w:ascii="Arial" w:hAnsi="Arial" w:cs="Arial"/>
          <w:i/>
        </w:rPr>
        <w:t>ILJ</w:t>
      </w:r>
      <w:r w:rsidRPr="004C254D">
        <w:rPr>
          <w:rFonts w:ascii="Arial" w:hAnsi="Arial" w:cs="Arial"/>
          <w:bCs/>
          <w:i/>
        </w:rPr>
        <w:t> </w:t>
      </w:r>
      <w:r w:rsidRPr="004C254D">
        <w:rPr>
          <w:rFonts w:ascii="Arial" w:hAnsi="Arial" w:cs="Arial"/>
          <w:bCs/>
          <w:iCs/>
        </w:rPr>
        <w:t>1501 (LAC) at paras 12 and 13.</w:t>
      </w:r>
    </w:p>
  </w:footnote>
  <w:footnote w:id="19">
    <w:p w14:paraId="09A0FAEC" w14:textId="77777777" w:rsidR="00FB141C" w:rsidRDefault="00863E3B" w:rsidP="00863E3B">
      <w:pPr>
        <w:pStyle w:val="FootnoteText"/>
        <w:jc w:val="both"/>
      </w:pPr>
      <w:r w:rsidRPr="004C254D">
        <w:rPr>
          <w:rStyle w:val="FootnoteReference"/>
          <w:rFonts w:ascii="Arial" w:hAnsi="Arial" w:cs="Arial"/>
        </w:rPr>
        <w:footnoteRef/>
      </w:r>
      <w:r w:rsidRPr="004C254D">
        <w:rPr>
          <w:rFonts w:ascii="Arial" w:hAnsi="Arial" w:cs="Arial"/>
        </w:rPr>
        <w:t xml:space="preserve"> See: </w:t>
      </w:r>
      <w:r w:rsidR="007515FE" w:rsidRPr="007515FE">
        <w:rPr>
          <w:rFonts w:ascii="Arial" w:hAnsi="Arial" w:cs="Arial"/>
          <w:i/>
        </w:rPr>
        <w:t>Khambule</w:t>
      </w:r>
      <w:r w:rsidR="008117DF">
        <w:rPr>
          <w:rFonts w:ascii="Arial" w:hAnsi="Arial" w:cs="Arial"/>
          <w:i/>
        </w:rPr>
        <w:t xml:space="preserve"> &amp; Another</w:t>
      </w:r>
      <w:r w:rsidR="00DD1FF2">
        <w:rPr>
          <w:rFonts w:ascii="Arial" w:hAnsi="Arial" w:cs="Arial"/>
          <w:i/>
        </w:rPr>
        <w:t xml:space="preserve"> </w:t>
      </w:r>
      <w:r w:rsidR="007515FE" w:rsidRPr="007515FE">
        <w:rPr>
          <w:rFonts w:ascii="Arial" w:hAnsi="Arial" w:cs="Arial"/>
          <w:i/>
        </w:rPr>
        <w:t xml:space="preserve">v </w:t>
      </w:r>
      <w:r w:rsidR="00DA0508" w:rsidRPr="00DA0508">
        <w:rPr>
          <w:rFonts w:ascii="Arial" w:hAnsi="Arial" w:cs="Arial"/>
          <w:i/>
        </w:rPr>
        <w:t xml:space="preserve">Impala Platinum Ltd </w:t>
      </w:r>
      <w:r w:rsidR="007515FE" w:rsidRPr="007515FE">
        <w:rPr>
          <w:rFonts w:ascii="Arial" w:hAnsi="Arial" w:cs="Arial"/>
          <w:i/>
        </w:rPr>
        <w:t>&amp; others</w:t>
      </w:r>
      <w:r w:rsidRPr="004C254D">
        <w:rPr>
          <w:rFonts w:ascii="Arial" w:hAnsi="Arial" w:cs="Arial"/>
          <w:i/>
        </w:rPr>
        <w:t xml:space="preserve"> </w:t>
      </w:r>
      <w:r w:rsidRPr="004C254D">
        <w:rPr>
          <w:rFonts w:ascii="Arial" w:hAnsi="Arial" w:cs="Arial"/>
        </w:rPr>
        <w:t xml:space="preserve">(2019) 40 </w:t>
      </w:r>
      <w:r w:rsidRPr="004C254D">
        <w:rPr>
          <w:rFonts w:ascii="Arial" w:hAnsi="Arial" w:cs="Arial"/>
          <w:i/>
          <w:iCs/>
        </w:rPr>
        <w:t xml:space="preserve">ILJ </w:t>
      </w:r>
      <w:r w:rsidRPr="004C254D">
        <w:rPr>
          <w:rFonts w:ascii="Arial" w:hAnsi="Arial" w:cs="Arial"/>
        </w:rPr>
        <w:t>2505 (LAC) at para 11.</w:t>
      </w:r>
    </w:p>
  </w:footnote>
  <w:footnote w:id="20">
    <w:p w14:paraId="7FC6EE5F" w14:textId="77777777" w:rsidR="00FB141C" w:rsidRDefault="002167A8">
      <w:pPr>
        <w:pStyle w:val="FootnoteText"/>
      </w:pPr>
      <w:r>
        <w:rPr>
          <w:rStyle w:val="FootnoteReference"/>
        </w:rPr>
        <w:footnoteRef/>
      </w:r>
      <w:r>
        <w:t xml:space="preserve"> Id. </w:t>
      </w:r>
    </w:p>
  </w:footnote>
  <w:footnote w:id="21">
    <w:p w14:paraId="0DB3AD06" w14:textId="77777777" w:rsidR="00FB141C" w:rsidRDefault="00204BE3" w:rsidP="004C254D">
      <w:pPr>
        <w:pStyle w:val="FootnoteText"/>
        <w:jc w:val="both"/>
      </w:pPr>
      <w:r w:rsidRPr="004C254D">
        <w:rPr>
          <w:rStyle w:val="FootnoteReference"/>
          <w:rFonts w:ascii="Arial" w:hAnsi="Arial" w:cs="Arial"/>
        </w:rPr>
        <w:footnoteRef/>
      </w:r>
      <w:r w:rsidRPr="004C254D">
        <w:rPr>
          <w:rFonts w:ascii="Arial" w:hAnsi="Arial" w:cs="Arial"/>
        </w:rPr>
        <w:t xml:space="preserve"> See: Section 193(2) and 194(1) of the LRA. </w:t>
      </w:r>
    </w:p>
  </w:footnote>
  <w:footnote w:id="22">
    <w:p w14:paraId="4101720E" w14:textId="77777777" w:rsidR="00FB141C" w:rsidRDefault="00306F7A" w:rsidP="004C254D">
      <w:pPr>
        <w:pStyle w:val="FootnoteText"/>
        <w:jc w:val="both"/>
      </w:pPr>
      <w:r w:rsidRPr="004C254D">
        <w:rPr>
          <w:rStyle w:val="FootnoteReference"/>
          <w:rFonts w:ascii="Arial" w:hAnsi="Arial" w:cs="Arial"/>
        </w:rPr>
        <w:footnoteRef/>
      </w:r>
      <w:r w:rsidRPr="004C254D">
        <w:rPr>
          <w:rFonts w:ascii="Arial" w:hAnsi="Arial" w:cs="Arial"/>
        </w:rPr>
        <w:t xml:space="preserve"> </w:t>
      </w:r>
      <w:r w:rsidR="00067859" w:rsidRPr="004C254D">
        <w:rPr>
          <w:rFonts w:ascii="Arial" w:hAnsi="Arial" w:cs="Arial"/>
        </w:rPr>
        <w:t xml:space="preserve">See: </w:t>
      </w:r>
      <w:r w:rsidR="00222AE1">
        <w:rPr>
          <w:rFonts w:ascii="Arial" w:hAnsi="Arial" w:cs="Arial"/>
          <w:i/>
          <w:iCs/>
        </w:rPr>
        <w:t>SA</w:t>
      </w:r>
      <w:r w:rsidR="00067859" w:rsidRPr="004C254D">
        <w:rPr>
          <w:rFonts w:ascii="Arial" w:hAnsi="Arial" w:cs="Arial"/>
          <w:i/>
          <w:iCs/>
        </w:rPr>
        <w:t xml:space="preserve"> Revenue Service v Commission for Conciliation, Mediation and Arbitration and others</w:t>
      </w:r>
      <w:r w:rsidR="00222AE1">
        <w:rPr>
          <w:rFonts w:ascii="Arial" w:hAnsi="Arial" w:cs="Arial"/>
          <w:i/>
          <w:iCs/>
        </w:rPr>
        <w:t xml:space="preserve"> </w:t>
      </w:r>
      <w:r w:rsidR="00067859" w:rsidRPr="004C254D">
        <w:rPr>
          <w:rFonts w:ascii="Arial" w:hAnsi="Arial" w:cs="Arial"/>
          <w:lang w:val="en-US"/>
        </w:rPr>
        <w:t xml:space="preserve">(2017) 38 </w:t>
      </w:r>
      <w:r w:rsidR="00067859" w:rsidRPr="004C254D">
        <w:rPr>
          <w:rFonts w:ascii="Arial" w:hAnsi="Arial" w:cs="Arial"/>
          <w:i/>
          <w:iCs/>
          <w:lang w:val="en-US"/>
        </w:rPr>
        <w:t xml:space="preserve">ILJ </w:t>
      </w:r>
      <w:r w:rsidR="00067859" w:rsidRPr="004C254D">
        <w:rPr>
          <w:rFonts w:ascii="Arial" w:hAnsi="Arial" w:cs="Arial"/>
          <w:lang w:val="en-US"/>
        </w:rPr>
        <w:t>97 (CC)</w:t>
      </w:r>
      <w:r w:rsidR="00222AE1">
        <w:rPr>
          <w:rFonts w:ascii="Arial" w:hAnsi="Arial" w:cs="Arial"/>
          <w:lang w:val="en-US"/>
        </w:rPr>
        <w:t xml:space="preserve"> </w:t>
      </w:r>
      <w:r w:rsidRPr="004C254D">
        <w:rPr>
          <w:rFonts w:ascii="Arial" w:hAnsi="Arial" w:cs="Arial"/>
          <w:lang w:val="en-US"/>
        </w:rPr>
        <w:t xml:space="preserve">at para </w:t>
      </w:r>
      <w:r w:rsidR="00067859" w:rsidRPr="004C254D">
        <w:rPr>
          <w:rFonts w:ascii="Arial" w:hAnsi="Arial" w:cs="Arial"/>
          <w:lang w:val="en-US"/>
        </w:rPr>
        <w:t>52 and 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E06A8" w14:textId="77777777" w:rsidR="00BE098A" w:rsidRDefault="00AE3957">
    <w:pPr>
      <w:pStyle w:val="Header"/>
    </w:pPr>
    <w:r>
      <w:rPr>
        <w:noProof/>
      </w:rPr>
      <w:pict w14:anchorId="517D5A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1965938" o:spid="_x0000_s1027" type="#_x0000_t136" alt="" style="position:absolute;margin-left:0;margin-top:0;width:773.5pt;height:71.5pt;rotation:315;z-index:-251658752;mso-wrap-edited:f;mso-width-percent:0;mso-height-percent:0;mso-position-horizontal:center;mso-position-horizontal-relative:margin;mso-position-vertical:center;mso-position-vertical-relative:margin;mso-width-percent:0;mso-height-percent:0" o:allowincell="f" fillcolor="gray [1629]" stroked="f">
          <v:fill opacity=".5"/>
          <v:textpath style="font-family:&quot;Arial&quot;;font-size:64pt" string="LABOUR APPEAL COU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8C96" w14:textId="77777777" w:rsidR="00BE098A" w:rsidRPr="00BB0327" w:rsidRDefault="00BE098A" w:rsidP="00BE098A">
    <w:pPr>
      <w:pStyle w:val="Header"/>
      <w:jc w:val="center"/>
      <w:rPr>
        <w:rFonts w:ascii="Arial" w:hAnsi="Arial" w:cs="Arial"/>
      </w:rPr>
    </w:pPr>
    <w:r w:rsidRPr="00BB0327">
      <w:rPr>
        <w:rFonts w:ascii="Arial" w:hAnsi="Arial" w:cs="Arial"/>
      </w:rPr>
      <w:fldChar w:fldCharType="begin"/>
    </w:r>
    <w:r w:rsidRPr="00BB0327">
      <w:rPr>
        <w:rFonts w:ascii="Arial" w:hAnsi="Arial" w:cs="Arial"/>
      </w:rPr>
      <w:instrText xml:space="preserve"> PAGE   \* MERGEFORMAT </w:instrText>
    </w:r>
    <w:r w:rsidRPr="00BB0327">
      <w:rPr>
        <w:rFonts w:ascii="Arial" w:hAnsi="Arial" w:cs="Arial"/>
      </w:rPr>
      <w:fldChar w:fldCharType="separate"/>
    </w:r>
    <w:r w:rsidR="000A219A">
      <w:rPr>
        <w:rFonts w:ascii="Arial" w:hAnsi="Arial" w:cs="Arial"/>
        <w:noProof/>
      </w:rPr>
      <w:t>11</w:t>
    </w:r>
    <w:r w:rsidRPr="00BB0327">
      <w:rPr>
        <w:rFonts w:ascii="Arial" w:hAnsi="Arial" w:cs="Arial"/>
      </w:rPr>
      <w:fldChar w:fldCharType="end"/>
    </w:r>
  </w:p>
  <w:p w14:paraId="7D7519C6" w14:textId="77777777" w:rsidR="00BE098A" w:rsidRPr="00BB0327" w:rsidRDefault="00AE3957" w:rsidP="00BE098A">
    <w:pPr>
      <w:pStyle w:val="Header"/>
    </w:pPr>
    <w:r>
      <w:rPr>
        <w:noProof/>
      </w:rPr>
      <w:pict w14:anchorId="1BAAEB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1965939" o:spid="_x0000_s1026" type="#_x0000_t136" alt="" style="position:absolute;margin-left:-147.2pt;margin-top:288.9pt;width:773.5pt;height:71.5pt;rotation:315;z-index:-251657728;mso-wrap-edited:f;mso-width-percent:0;mso-height-percent:0;mso-position-horizontal-relative:margin;mso-position-vertical-relative:margin;mso-width-percent:0;mso-height-percent:0" o:allowincell="f" fillcolor="gray [1629]" stroked="f">
          <v:fill opacity=".5"/>
          <v:textpath style="font-family:&quot;Arial&quot;;font-size:64pt" string="LABOUR APPEAL COUR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BF98" w14:textId="77777777" w:rsidR="00BE098A" w:rsidRDefault="00AE3957">
    <w:pPr>
      <w:pStyle w:val="Header"/>
    </w:pPr>
    <w:r>
      <w:rPr>
        <w:noProof/>
      </w:rPr>
      <w:pict w14:anchorId="6EA386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1965937" o:spid="_x0000_s1025" type="#_x0000_t136" alt="" style="position:absolute;margin-left:-153.05pt;margin-top:308.7pt;width:773.5pt;height:71.5pt;rotation:315;z-index:-251659776;mso-wrap-edited:f;mso-width-percent:0;mso-height-percent:0;mso-position-horizontal-relative:margin;mso-position-vertical-relative:margin;mso-width-percent:0;mso-height-percent:0" o:allowincell="f" fillcolor="gray [1629]" stroked="f">
          <v:fill opacity=".5"/>
          <v:textpath style="font-family:&quot;Arial&quot;;font-size:64pt" string="LABOUR APPEAL COU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11E4"/>
    <w:multiLevelType w:val="multilevel"/>
    <w:tmpl w:val="FFFFFFFF"/>
    <w:lvl w:ilvl="0">
      <w:start w:val="1"/>
      <w:numFmt w:val="decimal"/>
      <w:lvlText w:val="[%1]"/>
      <w:lvlJc w:val="left"/>
      <w:pPr>
        <w:tabs>
          <w:tab w:val="num" w:pos="567"/>
        </w:tabs>
        <w:ind w:left="567" w:hanging="567"/>
      </w:pPr>
      <w:rPr>
        <w:rFonts w:cs="Times New Roman" w:hint="default"/>
        <w:i w:val="0"/>
      </w:rPr>
    </w:lvl>
    <w:lvl w:ilvl="1">
      <w:start w:val="1"/>
      <w:numFmt w:val="lowerLetter"/>
      <w:lvlText w:val="%2."/>
      <w:lvlJc w:val="left"/>
      <w:pPr>
        <w:tabs>
          <w:tab w:val="num" w:pos="1134"/>
        </w:tabs>
        <w:ind w:left="1134" w:hanging="567"/>
      </w:pPr>
      <w:rPr>
        <w:rFonts w:cs="Times New Roman" w:hint="default"/>
        <w:i w:val="0"/>
      </w:rPr>
    </w:lvl>
    <w:lvl w:ilvl="2">
      <w:start w:val="1"/>
      <w:numFmt w:val="lowerRoman"/>
      <w:lvlText w:val="%3."/>
      <w:lvlJc w:val="right"/>
      <w:pPr>
        <w:tabs>
          <w:tab w:val="num" w:pos="1701"/>
        </w:tabs>
        <w:ind w:left="1701" w:hanging="567"/>
      </w:pPr>
      <w:rPr>
        <w:rFonts w:cs="Times New Roman" w:hint="default"/>
      </w:rPr>
    </w:lvl>
    <w:lvl w:ilvl="3">
      <w:start w:val="1"/>
      <w:numFmt w:val="decimal"/>
      <w:lvlText w:val="%4."/>
      <w:lvlJc w:val="left"/>
      <w:pPr>
        <w:tabs>
          <w:tab w:val="num" w:pos="2268"/>
        </w:tabs>
        <w:ind w:left="2268" w:hanging="567"/>
      </w:pPr>
      <w:rPr>
        <w:rFonts w:cs="Times New Roman" w:hint="default"/>
      </w:rPr>
    </w:lvl>
    <w:lvl w:ilvl="4">
      <w:start w:val="1"/>
      <w:numFmt w:val="lowerLetter"/>
      <w:lvlText w:val="%5."/>
      <w:lvlJc w:val="left"/>
      <w:pPr>
        <w:tabs>
          <w:tab w:val="num" w:pos="2835"/>
        </w:tabs>
        <w:ind w:left="2835" w:hanging="567"/>
      </w:pPr>
      <w:rPr>
        <w:rFonts w:cs="Times New Roman" w:hint="default"/>
      </w:rPr>
    </w:lvl>
    <w:lvl w:ilvl="5">
      <w:start w:val="1"/>
      <w:numFmt w:val="lowerRoman"/>
      <w:lvlText w:val="%6."/>
      <w:lvlJc w:val="righ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lowerLetter"/>
      <w:lvlText w:val="%8."/>
      <w:lvlJc w:val="left"/>
      <w:pPr>
        <w:tabs>
          <w:tab w:val="num" w:pos="4536"/>
        </w:tabs>
        <w:ind w:left="4536" w:hanging="567"/>
      </w:pPr>
      <w:rPr>
        <w:rFonts w:cs="Times New Roman" w:hint="default"/>
      </w:rPr>
    </w:lvl>
    <w:lvl w:ilvl="8">
      <w:start w:val="1"/>
      <w:numFmt w:val="lowerRoman"/>
      <w:lvlText w:val="%9."/>
      <w:lvlJc w:val="right"/>
      <w:pPr>
        <w:tabs>
          <w:tab w:val="num" w:pos="5103"/>
        </w:tabs>
        <w:ind w:left="5103" w:hanging="567"/>
      </w:pPr>
      <w:rPr>
        <w:rFonts w:cs="Times New Roman" w:hint="default"/>
      </w:rPr>
    </w:lvl>
  </w:abstractNum>
  <w:abstractNum w:abstractNumId="1" w15:restartNumberingAfterBreak="0">
    <w:nsid w:val="130A290C"/>
    <w:multiLevelType w:val="hybridMultilevel"/>
    <w:tmpl w:val="FFFFFFFF"/>
    <w:lvl w:ilvl="0" w:tplc="3C9CAE70">
      <w:start w:val="1"/>
      <w:numFmt w:val="decimal"/>
      <w:lvlText w:val="[%1]"/>
      <w:lvlJc w:val="left"/>
      <w:pPr>
        <w:ind w:left="720" w:hanging="360"/>
      </w:pPr>
      <w:rPr>
        <w:rFonts w:cs="Times New Roman" w:hint="default"/>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15:restartNumberingAfterBreak="0">
    <w:nsid w:val="1B234754"/>
    <w:multiLevelType w:val="multilevel"/>
    <w:tmpl w:val="FFFFFFFF"/>
    <w:lvl w:ilvl="0">
      <w:start w:val="1"/>
      <w:numFmt w:val="decimal"/>
      <w:pStyle w:val="Judgementnumbering"/>
      <w:lvlText w:val="[%1]"/>
      <w:lvlJc w:val="left"/>
      <w:pPr>
        <w:ind w:left="567" w:hanging="567"/>
      </w:pPr>
      <w:rPr>
        <w:rFonts w:cs="Times New Roman" w:hint="default"/>
      </w:rPr>
    </w:lvl>
    <w:lvl w:ilvl="1">
      <w:start w:val="1"/>
      <w:numFmt w:val="decimal"/>
      <w:pStyle w:val="listing-level2"/>
      <w:lvlText w:val="%1.%2"/>
      <w:lvlJc w:val="left"/>
      <w:pPr>
        <w:ind w:left="1134" w:hanging="567"/>
      </w:pPr>
      <w:rPr>
        <w:rFonts w:cs="Times New Roman" w:hint="default"/>
      </w:rPr>
    </w:lvl>
    <w:lvl w:ilvl="2">
      <w:start w:val="1"/>
      <w:numFmt w:val="decimal"/>
      <w:pStyle w:val="listing-level3"/>
      <w:lvlText w:val="%1.%2.%3"/>
      <w:lvlJc w:val="left"/>
      <w:pPr>
        <w:ind w:left="1985" w:hanging="851"/>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29002BE9"/>
    <w:multiLevelType w:val="hybridMultilevel"/>
    <w:tmpl w:val="FFFFFFFF"/>
    <w:lvl w:ilvl="0" w:tplc="C4801A2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15:restartNumberingAfterBreak="0">
    <w:nsid w:val="34C81F59"/>
    <w:multiLevelType w:val="hybridMultilevel"/>
    <w:tmpl w:val="FFFFFFFF"/>
    <w:lvl w:ilvl="0" w:tplc="427CF5BA">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5" w15:restartNumberingAfterBreak="0">
    <w:nsid w:val="5EC859FA"/>
    <w:multiLevelType w:val="multilevel"/>
    <w:tmpl w:val="FFFFFFFF"/>
    <w:lvl w:ilvl="0">
      <w:start w:val="1"/>
      <w:numFmt w:val="decimal"/>
      <w:lvlText w:val="[%1]"/>
      <w:lvlJc w:val="left"/>
      <w:pPr>
        <w:ind w:left="851" w:hanging="851"/>
      </w:pPr>
      <w:rPr>
        <w:rFonts w:cs="Times New Roman" w:hint="default"/>
        <w:i w:val="0"/>
        <w:sz w:val="24"/>
        <w:szCs w:val="24"/>
      </w:rPr>
    </w:lvl>
    <w:lvl w:ilvl="1">
      <w:start w:val="1"/>
      <w:numFmt w:val="decimal"/>
      <w:lvlText w:val="%1.%2."/>
      <w:lvlJc w:val="left"/>
      <w:pPr>
        <w:ind w:left="1701" w:hanging="850"/>
      </w:pPr>
      <w:rPr>
        <w:rFonts w:cs="Times New Roman" w:hint="default"/>
      </w:rPr>
    </w:lvl>
    <w:lvl w:ilvl="2">
      <w:start w:val="1"/>
      <w:numFmt w:val="decimal"/>
      <w:lvlText w:val="%1.%2.%3."/>
      <w:lvlJc w:val="left"/>
      <w:pPr>
        <w:tabs>
          <w:tab w:val="num" w:pos="1701"/>
        </w:tabs>
        <w:ind w:left="2835" w:hanging="1134"/>
      </w:pPr>
      <w:rPr>
        <w:rFonts w:cs="Times New Roman" w:hint="default"/>
      </w:rPr>
    </w:lvl>
    <w:lvl w:ilvl="3">
      <w:start w:val="1"/>
      <w:numFmt w:val="decimal"/>
      <w:lvlText w:val="%1.%2.%3.%4."/>
      <w:lvlJc w:val="left"/>
      <w:pPr>
        <w:ind w:left="3969" w:hanging="1134"/>
      </w:pPr>
      <w:rPr>
        <w:rFonts w:cs="Times New Roman" w:hint="default"/>
      </w:rPr>
    </w:lvl>
    <w:lvl w:ilvl="4">
      <w:start w:val="1"/>
      <w:numFmt w:val="decimal"/>
      <w:lvlText w:val="%1.%2.%3.%4.%5."/>
      <w:lvlJc w:val="left"/>
      <w:pPr>
        <w:ind w:left="5103" w:hanging="1134"/>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67656760"/>
    <w:multiLevelType w:val="hybridMultilevel"/>
    <w:tmpl w:val="FFFFFFFF"/>
    <w:lvl w:ilvl="0" w:tplc="DC9A92D2">
      <w:start w:val="1"/>
      <w:numFmt w:val="lowerRoman"/>
      <w:lvlText w:val="(%1)"/>
      <w:lvlJc w:val="left"/>
      <w:pPr>
        <w:ind w:left="4320" w:hanging="720"/>
      </w:pPr>
      <w:rPr>
        <w:rFonts w:cs="Times New Roman" w:hint="default"/>
      </w:rPr>
    </w:lvl>
    <w:lvl w:ilvl="1" w:tplc="04090019" w:tentative="1">
      <w:start w:val="1"/>
      <w:numFmt w:val="lowerLetter"/>
      <w:lvlText w:val="%2."/>
      <w:lvlJc w:val="left"/>
      <w:pPr>
        <w:ind w:left="4680" w:hanging="360"/>
      </w:pPr>
      <w:rPr>
        <w:rFonts w:cs="Times New Roman"/>
      </w:rPr>
    </w:lvl>
    <w:lvl w:ilvl="2" w:tplc="0409001B" w:tentative="1">
      <w:start w:val="1"/>
      <w:numFmt w:val="lowerRoman"/>
      <w:lvlText w:val="%3."/>
      <w:lvlJc w:val="right"/>
      <w:pPr>
        <w:ind w:left="5400" w:hanging="180"/>
      </w:pPr>
      <w:rPr>
        <w:rFonts w:cs="Times New Roman"/>
      </w:rPr>
    </w:lvl>
    <w:lvl w:ilvl="3" w:tplc="0409000F" w:tentative="1">
      <w:start w:val="1"/>
      <w:numFmt w:val="decimal"/>
      <w:lvlText w:val="%4."/>
      <w:lvlJc w:val="left"/>
      <w:pPr>
        <w:ind w:left="6120" w:hanging="360"/>
      </w:pPr>
      <w:rPr>
        <w:rFonts w:cs="Times New Roman"/>
      </w:rPr>
    </w:lvl>
    <w:lvl w:ilvl="4" w:tplc="04090019" w:tentative="1">
      <w:start w:val="1"/>
      <w:numFmt w:val="lowerLetter"/>
      <w:lvlText w:val="%5."/>
      <w:lvlJc w:val="left"/>
      <w:pPr>
        <w:ind w:left="6840" w:hanging="360"/>
      </w:pPr>
      <w:rPr>
        <w:rFonts w:cs="Times New Roman"/>
      </w:rPr>
    </w:lvl>
    <w:lvl w:ilvl="5" w:tplc="0409001B" w:tentative="1">
      <w:start w:val="1"/>
      <w:numFmt w:val="lowerRoman"/>
      <w:lvlText w:val="%6."/>
      <w:lvlJc w:val="right"/>
      <w:pPr>
        <w:ind w:left="7560" w:hanging="180"/>
      </w:pPr>
      <w:rPr>
        <w:rFonts w:cs="Times New Roman"/>
      </w:rPr>
    </w:lvl>
    <w:lvl w:ilvl="6" w:tplc="0409000F" w:tentative="1">
      <w:start w:val="1"/>
      <w:numFmt w:val="decimal"/>
      <w:lvlText w:val="%7."/>
      <w:lvlJc w:val="left"/>
      <w:pPr>
        <w:ind w:left="8280" w:hanging="360"/>
      </w:pPr>
      <w:rPr>
        <w:rFonts w:cs="Times New Roman"/>
      </w:rPr>
    </w:lvl>
    <w:lvl w:ilvl="7" w:tplc="04090019" w:tentative="1">
      <w:start w:val="1"/>
      <w:numFmt w:val="lowerLetter"/>
      <w:lvlText w:val="%8."/>
      <w:lvlJc w:val="left"/>
      <w:pPr>
        <w:ind w:left="9000" w:hanging="360"/>
      </w:pPr>
      <w:rPr>
        <w:rFonts w:cs="Times New Roman"/>
      </w:rPr>
    </w:lvl>
    <w:lvl w:ilvl="8" w:tplc="0409001B" w:tentative="1">
      <w:start w:val="1"/>
      <w:numFmt w:val="lowerRoman"/>
      <w:lvlText w:val="%9."/>
      <w:lvlJc w:val="right"/>
      <w:pPr>
        <w:ind w:left="9720" w:hanging="180"/>
      </w:pPr>
      <w:rPr>
        <w:rFonts w:cs="Times New Roman"/>
      </w:rPr>
    </w:lvl>
  </w:abstractNum>
  <w:abstractNum w:abstractNumId="7" w15:restartNumberingAfterBreak="0">
    <w:nsid w:val="71052A03"/>
    <w:multiLevelType w:val="multilevel"/>
    <w:tmpl w:val="FFFFFFFF"/>
    <w:lvl w:ilvl="0">
      <w:start w:val="1"/>
      <w:numFmt w:val="decimal"/>
      <w:lvlText w:val="[%1]"/>
      <w:lvlJc w:val="left"/>
      <w:pPr>
        <w:ind w:left="851" w:hanging="851"/>
      </w:pPr>
      <w:rPr>
        <w:rFonts w:cs="Times New Roman" w:hint="default"/>
      </w:rPr>
    </w:lvl>
    <w:lvl w:ilvl="1">
      <w:start w:val="1"/>
      <w:numFmt w:val="decimal"/>
      <w:lvlText w:val="%1.%2."/>
      <w:lvlJc w:val="left"/>
      <w:pPr>
        <w:ind w:left="1701" w:hanging="850"/>
      </w:pPr>
      <w:rPr>
        <w:rFonts w:cs="Times New Roman" w:hint="default"/>
      </w:rPr>
    </w:lvl>
    <w:lvl w:ilvl="2">
      <w:start w:val="1"/>
      <w:numFmt w:val="decimal"/>
      <w:lvlText w:val="%1.%2.%3."/>
      <w:lvlJc w:val="left"/>
      <w:pPr>
        <w:tabs>
          <w:tab w:val="num" w:pos="1701"/>
        </w:tabs>
        <w:ind w:left="2835" w:hanging="1134"/>
      </w:pPr>
      <w:rPr>
        <w:rFonts w:cs="Times New Roman" w:hint="default"/>
      </w:rPr>
    </w:lvl>
    <w:lvl w:ilvl="3">
      <w:start w:val="1"/>
      <w:numFmt w:val="decimal"/>
      <w:lvlText w:val="%1.%2.%3.%4."/>
      <w:lvlJc w:val="left"/>
      <w:pPr>
        <w:ind w:left="3969" w:hanging="1134"/>
      </w:pPr>
      <w:rPr>
        <w:rFonts w:cs="Times New Roman" w:hint="default"/>
      </w:rPr>
    </w:lvl>
    <w:lvl w:ilvl="4">
      <w:start w:val="1"/>
      <w:numFmt w:val="decimal"/>
      <w:lvlText w:val="%1.%2.%3.%4.%5."/>
      <w:lvlJc w:val="left"/>
      <w:pPr>
        <w:ind w:left="5103" w:hanging="1134"/>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776E7C33"/>
    <w:multiLevelType w:val="multilevel"/>
    <w:tmpl w:val="FFFFFFFF"/>
    <w:lvl w:ilvl="0">
      <w:start w:val="12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782F6AA3"/>
    <w:multiLevelType w:val="hybridMultilevel"/>
    <w:tmpl w:val="FFFFFFFF"/>
    <w:lvl w:ilvl="0" w:tplc="52841244">
      <w:start w:val="1"/>
      <w:numFmt w:val="decimal"/>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 w15:restartNumberingAfterBreak="0">
    <w:nsid w:val="7EE73432"/>
    <w:multiLevelType w:val="hybridMultilevel"/>
    <w:tmpl w:val="FFFFFFFF"/>
    <w:lvl w:ilvl="0" w:tplc="EDCEBCCE">
      <w:start w:val="2"/>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num w:numId="1" w16cid:durableId="161631362">
    <w:abstractNumId w:val="4"/>
  </w:num>
  <w:num w:numId="2" w16cid:durableId="1443651035">
    <w:abstractNumId w:val="2"/>
  </w:num>
  <w:num w:numId="3" w16cid:durableId="1468426893">
    <w:abstractNumId w:val="5"/>
  </w:num>
  <w:num w:numId="4" w16cid:durableId="20678695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2687496">
    <w:abstractNumId w:val="9"/>
  </w:num>
  <w:num w:numId="6" w16cid:durableId="1908178346">
    <w:abstractNumId w:val="2"/>
  </w:num>
  <w:num w:numId="7" w16cid:durableId="596519527">
    <w:abstractNumId w:val="2"/>
  </w:num>
  <w:num w:numId="8" w16cid:durableId="1968899125">
    <w:abstractNumId w:val="2"/>
  </w:num>
  <w:num w:numId="9" w16cid:durableId="92677882">
    <w:abstractNumId w:val="2"/>
  </w:num>
  <w:num w:numId="10" w16cid:durableId="241179304">
    <w:abstractNumId w:val="2"/>
  </w:num>
  <w:num w:numId="11" w16cid:durableId="1190527973">
    <w:abstractNumId w:val="2"/>
  </w:num>
  <w:num w:numId="12" w16cid:durableId="331183783">
    <w:abstractNumId w:val="2"/>
  </w:num>
  <w:num w:numId="13" w16cid:durableId="1094127034">
    <w:abstractNumId w:val="2"/>
  </w:num>
  <w:num w:numId="14" w16cid:durableId="1531147591">
    <w:abstractNumId w:val="2"/>
  </w:num>
  <w:num w:numId="15" w16cid:durableId="2144499853">
    <w:abstractNumId w:val="2"/>
  </w:num>
  <w:num w:numId="16" w16cid:durableId="172231924">
    <w:abstractNumId w:val="2"/>
  </w:num>
  <w:num w:numId="17" w16cid:durableId="291330681">
    <w:abstractNumId w:val="2"/>
  </w:num>
  <w:num w:numId="18" w16cid:durableId="593365263">
    <w:abstractNumId w:val="2"/>
  </w:num>
  <w:num w:numId="19" w16cid:durableId="861944441">
    <w:abstractNumId w:val="2"/>
  </w:num>
  <w:num w:numId="20" w16cid:durableId="1785340790">
    <w:abstractNumId w:val="2"/>
  </w:num>
  <w:num w:numId="21" w16cid:durableId="362555539">
    <w:abstractNumId w:val="2"/>
  </w:num>
  <w:num w:numId="22" w16cid:durableId="942230225">
    <w:abstractNumId w:val="2"/>
  </w:num>
  <w:num w:numId="23" w16cid:durableId="98794063">
    <w:abstractNumId w:val="2"/>
  </w:num>
  <w:num w:numId="24" w16cid:durableId="1928876636">
    <w:abstractNumId w:val="2"/>
  </w:num>
  <w:num w:numId="25" w16cid:durableId="1630437189">
    <w:abstractNumId w:val="2"/>
  </w:num>
  <w:num w:numId="26" w16cid:durableId="1142847298">
    <w:abstractNumId w:val="2"/>
  </w:num>
  <w:num w:numId="27" w16cid:durableId="1667826175">
    <w:abstractNumId w:val="2"/>
  </w:num>
  <w:num w:numId="28" w16cid:durableId="1242057508">
    <w:abstractNumId w:val="2"/>
  </w:num>
  <w:num w:numId="29" w16cid:durableId="1572353337">
    <w:abstractNumId w:val="2"/>
  </w:num>
  <w:num w:numId="30" w16cid:durableId="406194342">
    <w:abstractNumId w:val="2"/>
  </w:num>
  <w:num w:numId="31" w16cid:durableId="2093698911">
    <w:abstractNumId w:val="2"/>
  </w:num>
  <w:num w:numId="32" w16cid:durableId="1114207805">
    <w:abstractNumId w:val="2"/>
  </w:num>
  <w:num w:numId="33" w16cid:durableId="1385329925">
    <w:abstractNumId w:val="1"/>
  </w:num>
  <w:num w:numId="34" w16cid:durableId="137502309">
    <w:abstractNumId w:val="0"/>
  </w:num>
  <w:num w:numId="35" w16cid:durableId="9729533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83598468">
    <w:abstractNumId w:val="7"/>
  </w:num>
  <w:num w:numId="37" w16cid:durableId="1927108630">
    <w:abstractNumId w:val="8"/>
  </w:num>
  <w:num w:numId="38" w16cid:durableId="104619816">
    <w:abstractNumId w:val="6"/>
  </w:num>
  <w:num w:numId="39" w16cid:durableId="1353528738">
    <w:abstractNumId w:val="10"/>
  </w:num>
  <w:num w:numId="40" w16cid:durableId="1165704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E2C"/>
    <w:rsid w:val="000012E1"/>
    <w:rsid w:val="00001D09"/>
    <w:rsid w:val="000024AA"/>
    <w:rsid w:val="000038A1"/>
    <w:rsid w:val="00005AB5"/>
    <w:rsid w:val="000061A7"/>
    <w:rsid w:val="00006BA6"/>
    <w:rsid w:val="000073F9"/>
    <w:rsid w:val="00010CEF"/>
    <w:rsid w:val="00011900"/>
    <w:rsid w:val="00011FDD"/>
    <w:rsid w:val="000123F7"/>
    <w:rsid w:val="000126F7"/>
    <w:rsid w:val="00012772"/>
    <w:rsid w:val="00016F77"/>
    <w:rsid w:val="000171F5"/>
    <w:rsid w:val="000174F6"/>
    <w:rsid w:val="00020341"/>
    <w:rsid w:val="0002056A"/>
    <w:rsid w:val="000214BE"/>
    <w:rsid w:val="00021757"/>
    <w:rsid w:val="0002300C"/>
    <w:rsid w:val="0002489B"/>
    <w:rsid w:val="00025D1C"/>
    <w:rsid w:val="000277BB"/>
    <w:rsid w:val="00033F05"/>
    <w:rsid w:val="000340B7"/>
    <w:rsid w:val="00035981"/>
    <w:rsid w:val="00035BF2"/>
    <w:rsid w:val="000365BB"/>
    <w:rsid w:val="00037198"/>
    <w:rsid w:val="0004075F"/>
    <w:rsid w:val="0004229E"/>
    <w:rsid w:val="00044A0F"/>
    <w:rsid w:val="000450DD"/>
    <w:rsid w:val="00045ECA"/>
    <w:rsid w:val="000507F0"/>
    <w:rsid w:val="00051784"/>
    <w:rsid w:val="00051D65"/>
    <w:rsid w:val="000531D0"/>
    <w:rsid w:val="000547BF"/>
    <w:rsid w:val="000555C4"/>
    <w:rsid w:val="000555DF"/>
    <w:rsid w:val="0005674E"/>
    <w:rsid w:val="0005676B"/>
    <w:rsid w:val="000576DD"/>
    <w:rsid w:val="0005793A"/>
    <w:rsid w:val="0006046A"/>
    <w:rsid w:val="0006107F"/>
    <w:rsid w:val="00062751"/>
    <w:rsid w:val="0006401B"/>
    <w:rsid w:val="000657EA"/>
    <w:rsid w:val="0006697D"/>
    <w:rsid w:val="000675BF"/>
    <w:rsid w:val="00067859"/>
    <w:rsid w:val="00067AB9"/>
    <w:rsid w:val="00071039"/>
    <w:rsid w:val="00071A98"/>
    <w:rsid w:val="00072C06"/>
    <w:rsid w:val="00073221"/>
    <w:rsid w:val="000732C3"/>
    <w:rsid w:val="00074125"/>
    <w:rsid w:val="000742A9"/>
    <w:rsid w:val="00074D70"/>
    <w:rsid w:val="00076353"/>
    <w:rsid w:val="00076B15"/>
    <w:rsid w:val="00076C12"/>
    <w:rsid w:val="00080208"/>
    <w:rsid w:val="000807E7"/>
    <w:rsid w:val="00080866"/>
    <w:rsid w:val="00080DB6"/>
    <w:rsid w:val="0008131C"/>
    <w:rsid w:val="000816B6"/>
    <w:rsid w:val="000819C9"/>
    <w:rsid w:val="00081E19"/>
    <w:rsid w:val="00082CCB"/>
    <w:rsid w:val="00084284"/>
    <w:rsid w:val="00087BC2"/>
    <w:rsid w:val="00090214"/>
    <w:rsid w:val="00090762"/>
    <w:rsid w:val="000915BE"/>
    <w:rsid w:val="00091BDA"/>
    <w:rsid w:val="000933C2"/>
    <w:rsid w:val="0009389F"/>
    <w:rsid w:val="00095AAE"/>
    <w:rsid w:val="00095E76"/>
    <w:rsid w:val="00096430"/>
    <w:rsid w:val="000A0CFC"/>
    <w:rsid w:val="000A219A"/>
    <w:rsid w:val="000A32CA"/>
    <w:rsid w:val="000A3509"/>
    <w:rsid w:val="000A3986"/>
    <w:rsid w:val="000A3DFC"/>
    <w:rsid w:val="000A418E"/>
    <w:rsid w:val="000A45AF"/>
    <w:rsid w:val="000A4AFB"/>
    <w:rsid w:val="000A4D7F"/>
    <w:rsid w:val="000A7220"/>
    <w:rsid w:val="000A7738"/>
    <w:rsid w:val="000A7BB3"/>
    <w:rsid w:val="000B174D"/>
    <w:rsid w:val="000B2487"/>
    <w:rsid w:val="000B2668"/>
    <w:rsid w:val="000B2E31"/>
    <w:rsid w:val="000B320B"/>
    <w:rsid w:val="000B3708"/>
    <w:rsid w:val="000B657C"/>
    <w:rsid w:val="000B6A3F"/>
    <w:rsid w:val="000B7673"/>
    <w:rsid w:val="000C0440"/>
    <w:rsid w:val="000C0B74"/>
    <w:rsid w:val="000C13EB"/>
    <w:rsid w:val="000C1BE5"/>
    <w:rsid w:val="000C23D8"/>
    <w:rsid w:val="000C27DC"/>
    <w:rsid w:val="000C28A5"/>
    <w:rsid w:val="000C5D3A"/>
    <w:rsid w:val="000C5FE3"/>
    <w:rsid w:val="000C72E4"/>
    <w:rsid w:val="000C7DAA"/>
    <w:rsid w:val="000D00FC"/>
    <w:rsid w:val="000D0114"/>
    <w:rsid w:val="000D01EB"/>
    <w:rsid w:val="000D03EF"/>
    <w:rsid w:val="000D0BB3"/>
    <w:rsid w:val="000D14B8"/>
    <w:rsid w:val="000D1A2D"/>
    <w:rsid w:val="000D1CF5"/>
    <w:rsid w:val="000D29CB"/>
    <w:rsid w:val="000D2D84"/>
    <w:rsid w:val="000D3872"/>
    <w:rsid w:val="000D416D"/>
    <w:rsid w:val="000D435E"/>
    <w:rsid w:val="000D5460"/>
    <w:rsid w:val="000D54A5"/>
    <w:rsid w:val="000D5543"/>
    <w:rsid w:val="000E073A"/>
    <w:rsid w:val="000E0CF5"/>
    <w:rsid w:val="000E107B"/>
    <w:rsid w:val="000E315F"/>
    <w:rsid w:val="000E3DE8"/>
    <w:rsid w:val="000E40B4"/>
    <w:rsid w:val="000E6FF4"/>
    <w:rsid w:val="000E73F4"/>
    <w:rsid w:val="000F1AD4"/>
    <w:rsid w:val="000F1B0B"/>
    <w:rsid w:val="000F1E2E"/>
    <w:rsid w:val="000F30F3"/>
    <w:rsid w:val="000F35C7"/>
    <w:rsid w:val="000F373B"/>
    <w:rsid w:val="000F40C3"/>
    <w:rsid w:val="000F49A2"/>
    <w:rsid w:val="000F4B3E"/>
    <w:rsid w:val="000F5D56"/>
    <w:rsid w:val="000F7A2F"/>
    <w:rsid w:val="001007BF"/>
    <w:rsid w:val="00100C26"/>
    <w:rsid w:val="00101000"/>
    <w:rsid w:val="0010158B"/>
    <w:rsid w:val="00101695"/>
    <w:rsid w:val="00103453"/>
    <w:rsid w:val="001036CC"/>
    <w:rsid w:val="001038CB"/>
    <w:rsid w:val="00103B30"/>
    <w:rsid w:val="00103FF5"/>
    <w:rsid w:val="00107E08"/>
    <w:rsid w:val="001113EB"/>
    <w:rsid w:val="00111D76"/>
    <w:rsid w:val="00112281"/>
    <w:rsid w:val="00112827"/>
    <w:rsid w:val="001133A3"/>
    <w:rsid w:val="00113419"/>
    <w:rsid w:val="001157F3"/>
    <w:rsid w:val="001165DD"/>
    <w:rsid w:val="001167EC"/>
    <w:rsid w:val="0012005D"/>
    <w:rsid w:val="001205B7"/>
    <w:rsid w:val="00121988"/>
    <w:rsid w:val="001219E8"/>
    <w:rsid w:val="00121A47"/>
    <w:rsid w:val="00122017"/>
    <w:rsid w:val="00122850"/>
    <w:rsid w:val="001235C1"/>
    <w:rsid w:val="0012364D"/>
    <w:rsid w:val="00123DBC"/>
    <w:rsid w:val="00124460"/>
    <w:rsid w:val="001260A2"/>
    <w:rsid w:val="001260AA"/>
    <w:rsid w:val="00126EB0"/>
    <w:rsid w:val="00127F2A"/>
    <w:rsid w:val="0013259A"/>
    <w:rsid w:val="00132B56"/>
    <w:rsid w:val="00133456"/>
    <w:rsid w:val="00134924"/>
    <w:rsid w:val="00134951"/>
    <w:rsid w:val="00135DCA"/>
    <w:rsid w:val="001370CC"/>
    <w:rsid w:val="00137B16"/>
    <w:rsid w:val="00140AB1"/>
    <w:rsid w:val="00141094"/>
    <w:rsid w:val="00141230"/>
    <w:rsid w:val="00143CC6"/>
    <w:rsid w:val="001443FB"/>
    <w:rsid w:val="00145223"/>
    <w:rsid w:val="00147428"/>
    <w:rsid w:val="00150D45"/>
    <w:rsid w:val="00151E5E"/>
    <w:rsid w:val="00152361"/>
    <w:rsid w:val="001540E9"/>
    <w:rsid w:val="0015431C"/>
    <w:rsid w:val="00154BF3"/>
    <w:rsid w:val="00155DE6"/>
    <w:rsid w:val="001570F7"/>
    <w:rsid w:val="0016162B"/>
    <w:rsid w:val="001633DA"/>
    <w:rsid w:val="0016471A"/>
    <w:rsid w:val="00164B0A"/>
    <w:rsid w:val="00165612"/>
    <w:rsid w:val="00165629"/>
    <w:rsid w:val="00166E3F"/>
    <w:rsid w:val="00167212"/>
    <w:rsid w:val="00167B3C"/>
    <w:rsid w:val="00167E38"/>
    <w:rsid w:val="0017035E"/>
    <w:rsid w:val="00172B37"/>
    <w:rsid w:val="001742C9"/>
    <w:rsid w:val="00175B33"/>
    <w:rsid w:val="00176F1E"/>
    <w:rsid w:val="001805C5"/>
    <w:rsid w:val="0018077E"/>
    <w:rsid w:val="001813EA"/>
    <w:rsid w:val="00181ED6"/>
    <w:rsid w:val="00182361"/>
    <w:rsid w:val="00183050"/>
    <w:rsid w:val="00183F7F"/>
    <w:rsid w:val="00184531"/>
    <w:rsid w:val="00185CB9"/>
    <w:rsid w:val="00186AED"/>
    <w:rsid w:val="00186C56"/>
    <w:rsid w:val="00190598"/>
    <w:rsid w:val="00190F99"/>
    <w:rsid w:val="00191720"/>
    <w:rsid w:val="001933A8"/>
    <w:rsid w:val="0019392D"/>
    <w:rsid w:val="00193BDF"/>
    <w:rsid w:val="0019516F"/>
    <w:rsid w:val="0019584E"/>
    <w:rsid w:val="00195ECD"/>
    <w:rsid w:val="001967B4"/>
    <w:rsid w:val="001968C6"/>
    <w:rsid w:val="00197E81"/>
    <w:rsid w:val="001A1863"/>
    <w:rsid w:val="001A18A9"/>
    <w:rsid w:val="001A1C3A"/>
    <w:rsid w:val="001A1C7E"/>
    <w:rsid w:val="001A2005"/>
    <w:rsid w:val="001A6F16"/>
    <w:rsid w:val="001B0254"/>
    <w:rsid w:val="001B0860"/>
    <w:rsid w:val="001B10E7"/>
    <w:rsid w:val="001B1827"/>
    <w:rsid w:val="001B24F7"/>
    <w:rsid w:val="001B2BCA"/>
    <w:rsid w:val="001B30CF"/>
    <w:rsid w:val="001B3EF6"/>
    <w:rsid w:val="001B56F6"/>
    <w:rsid w:val="001B623F"/>
    <w:rsid w:val="001B6249"/>
    <w:rsid w:val="001B671A"/>
    <w:rsid w:val="001B6A20"/>
    <w:rsid w:val="001C08D7"/>
    <w:rsid w:val="001C1028"/>
    <w:rsid w:val="001C16AF"/>
    <w:rsid w:val="001C1E68"/>
    <w:rsid w:val="001C28AF"/>
    <w:rsid w:val="001C4F28"/>
    <w:rsid w:val="001C6183"/>
    <w:rsid w:val="001C6B76"/>
    <w:rsid w:val="001C6F37"/>
    <w:rsid w:val="001C7C8D"/>
    <w:rsid w:val="001D069B"/>
    <w:rsid w:val="001D1A3A"/>
    <w:rsid w:val="001D23D6"/>
    <w:rsid w:val="001D2640"/>
    <w:rsid w:val="001D30A2"/>
    <w:rsid w:val="001D58D3"/>
    <w:rsid w:val="001D5A24"/>
    <w:rsid w:val="001D5E0D"/>
    <w:rsid w:val="001D6E95"/>
    <w:rsid w:val="001E12CC"/>
    <w:rsid w:val="001E1BD9"/>
    <w:rsid w:val="001E304B"/>
    <w:rsid w:val="001E3D93"/>
    <w:rsid w:val="001E45C9"/>
    <w:rsid w:val="001E5B12"/>
    <w:rsid w:val="001E65CB"/>
    <w:rsid w:val="001F16FA"/>
    <w:rsid w:val="001F2263"/>
    <w:rsid w:val="001F25EA"/>
    <w:rsid w:val="001F37CA"/>
    <w:rsid w:val="001F5431"/>
    <w:rsid w:val="001F5436"/>
    <w:rsid w:val="001F702E"/>
    <w:rsid w:val="001F7404"/>
    <w:rsid w:val="001F7545"/>
    <w:rsid w:val="001F7A37"/>
    <w:rsid w:val="002003AF"/>
    <w:rsid w:val="002007B8"/>
    <w:rsid w:val="002008D4"/>
    <w:rsid w:val="00200F74"/>
    <w:rsid w:val="002023F7"/>
    <w:rsid w:val="00204BE3"/>
    <w:rsid w:val="00204D65"/>
    <w:rsid w:val="00205CBF"/>
    <w:rsid w:val="00205D75"/>
    <w:rsid w:val="002065E7"/>
    <w:rsid w:val="002074E1"/>
    <w:rsid w:val="00207F70"/>
    <w:rsid w:val="00210087"/>
    <w:rsid w:val="0021032A"/>
    <w:rsid w:val="002118CA"/>
    <w:rsid w:val="00212924"/>
    <w:rsid w:val="00212DAB"/>
    <w:rsid w:val="002133AD"/>
    <w:rsid w:val="002139D4"/>
    <w:rsid w:val="002139DE"/>
    <w:rsid w:val="002140D7"/>
    <w:rsid w:val="00215011"/>
    <w:rsid w:val="00215AED"/>
    <w:rsid w:val="0021660A"/>
    <w:rsid w:val="002167A8"/>
    <w:rsid w:val="00216B43"/>
    <w:rsid w:val="00217A2D"/>
    <w:rsid w:val="00217ABA"/>
    <w:rsid w:val="0022074E"/>
    <w:rsid w:val="00220C9E"/>
    <w:rsid w:val="00221E9E"/>
    <w:rsid w:val="0022296F"/>
    <w:rsid w:val="00222AE1"/>
    <w:rsid w:val="00222FA3"/>
    <w:rsid w:val="0022340C"/>
    <w:rsid w:val="002237B8"/>
    <w:rsid w:val="00223E99"/>
    <w:rsid w:val="00226034"/>
    <w:rsid w:val="00230C6B"/>
    <w:rsid w:val="002319D9"/>
    <w:rsid w:val="00231DB2"/>
    <w:rsid w:val="00231FEC"/>
    <w:rsid w:val="002322C1"/>
    <w:rsid w:val="002352AF"/>
    <w:rsid w:val="00235493"/>
    <w:rsid w:val="00235BEF"/>
    <w:rsid w:val="00237703"/>
    <w:rsid w:val="00237A53"/>
    <w:rsid w:val="00237BF1"/>
    <w:rsid w:val="00237FB2"/>
    <w:rsid w:val="002404D7"/>
    <w:rsid w:val="0024104F"/>
    <w:rsid w:val="002413D3"/>
    <w:rsid w:val="00241755"/>
    <w:rsid w:val="00242952"/>
    <w:rsid w:val="00243684"/>
    <w:rsid w:val="002442D8"/>
    <w:rsid w:val="002443F0"/>
    <w:rsid w:val="0024507E"/>
    <w:rsid w:val="00245696"/>
    <w:rsid w:val="0024642F"/>
    <w:rsid w:val="0024660D"/>
    <w:rsid w:val="00246698"/>
    <w:rsid w:val="002479CC"/>
    <w:rsid w:val="00247C2A"/>
    <w:rsid w:val="002508E0"/>
    <w:rsid w:val="00250DAF"/>
    <w:rsid w:val="00251AC7"/>
    <w:rsid w:val="00252742"/>
    <w:rsid w:val="002527CB"/>
    <w:rsid w:val="00252A76"/>
    <w:rsid w:val="00252CA8"/>
    <w:rsid w:val="00253F76"/>
    <w:rsid w:val="00254B9A"/>
    <w:rsid w:val="00254FB5"/>
    <w:rsid w:val="002555E4"/>
    <w:rsid w:val="00256072"/>
    <w:rsid w:val="0025615E"/>
    <w:rsid w:val="002606B4"/>
    <w:rsid w:val="002608AD"/>
    <w:rsid w:val="00260B43"/>
    <w:rsid w:val="0026233C"/>
    <w:rsid w:val="00262CEE"/>
    <w:rsid w:val="002630C2"/>
    <w:rsid w:val="00263AEB"/>
    <w:rsid w:val="00263F03"/>
    <w:rsid w:val="00264032"/>
    <w:rsid w:val="0026406E"/>
    <w:rsid w:val="00264C61"/>
    <w:rsid w:val="0026546A"/>
    <w:rsid w:val="00265720"/>
    <w:rsid w:val="002657C2"/>
    <w:rsid w:val="002657FC"/>
    <w:rsid w:val="00265F4F"/>
    <w:rsid w:val="00266207"/>
    <w:rsid w:val="0026630E"/>
    <w:rsid w:val="0026633C"/>
    <w:rsid w:val="00266454"/>
    <w:rsid w:val="00266F1D"/>
    <w:rsid w:val="00267554"/>
    <w:rsid w:val="00270867"/>
    <w:rsid w:val="002715CD"/>
    <w:rsid w:val="0027166B"/>
    <w:rsid w:val="00273728"/>
    <w:rsid w:val="00273871"/>
    <w:rsid w:val="002740B0"/>
    <w:rsid w:val="00274F3A"/>
    <w:rsid w:val="002767DB"/>
    <w:rsid w:val="002777C6"/>
    <w:rsid w:val="00277B41"/>
    <w:rsid w:val="002803DE"/>
    <w:rsid w:val="0028216C"/>
    <w:rsid w:val="002828EB"/>
    <w:rsid w:val="00283F71"/>
    <w:rsid w:val="002842BC"/>
    <w:rsid w:val="002845C1"/>
    <w:rsid w:val="002857C4"/>
    <w:rsid w:val="00286A24"/>
    <w:rsid w:val="002872F2"/>
    <w:rsid w:val="00287C05"/>
    <w:rsid w:val="00290384"/>
    <w:rsid w:val="00290D26"/>
    <w:rsid w:val="0029323F"/>
    <w:rsid w:val="00293834"/>
    <w:rsid w:val="00294ED7"/>
    <w:rsid w:val="00295347"/>
    <w:rsid w:val="002957EB"/>
    <w:rsid w:val="00295843"/>
    <w:rsid w:val="00296181"/>
    <w:rsid w:val="0029620C"/>
    <w:rsid w:val="002969E6"/>
    <w:rsid w:val="00296D93"/>
    <w:rsid w:val="002A0701"/>
    <w:rsid w:val="002A16EA"/>
    <w:rsid w:val="002A23D5"/>
    <w:rsid w:val="002A2E35"/>
    <w:rsid w:val="002A3CC2"/>
    <w:rsid w:val="002A3DBC"/>
    <w:rsid w:val="002A4397"/>
    <w:rsid w:val="002A46AD"/>
    <w:rsid w:val="002A5EE4"/>
    <w:rsid w:val="002A5F49"/>
    <w:rsid w:val="002B0609"/>
    <w:rsid w:val="002B0AB9"/>
    <w:rsid w:val="002B235B"/>
    <w:rsid w:val="002B58A1"/>
    <w:rsid w:val="002B59CC"/>
    <w:rsid w:val="002B6F3A"/>
    <w:rsid w:val="002B72D7"/>
    <w:rsid w:val="002C0922"/>
    <w:rsid w:val="002C0E65"/>
    <w:rsid w:val="002C1360"/>
    <w:rsid w:val="002C1543"/>
    <w:rsid w:val="002C2801"/>
    <w:rsid w:val="002C365D"/>
    <w:rsid w:val="002C3B4A"/>
    <w:rsid w:val="002C4C6C"/>
    <w:rsid w:val="002C5776"/>
    <w:rsid w:val="002C5A30"/>
    <w:rsid w:val="002C646D"/>
    <w:rsid w:val="002C6BF7"/>
    <w:rsid w:val="002C6D4B"/>
    <w:rsid w:val="002C74D1"/>
    <w:rsid w:val="002D06C4"/>
    <w:rsid w:val="002D08B2"/>
    <w:rsid w:val="002D0E5B"/>
    <w:rsid w:val="002D124D"/>
    <w:rsid w:val="002D1825"/>
    <w:rsid w:val="002D219A"/>
    <w:rsid w:val="002D34C8"/>
    <w:rsid w:val="002D3C87"/>
    <w:rsid w:val="002D401F"/>
    <w:rsid w:val="002D5ECF"/>
    <w:rsid w:val="002D674F"/>
    <w:rsid w:val="002D6A5D"/>
    <w:rsid w:val="002D7155"/>
    <w:rsid w:val="002E0CF3"/>
    <w:rsid w:val="002E1061"/>
    <w:rsid w:val="002E14A4"/>
    <w:rsid w:val="002E1C22"/>
    <w:rsid w:val="002E2168"/>
    <w:rsid w:val="002E509F"/>
    <w:rsid w:val="002F0C99"/>
    <w:rsid w:val="002F0DBF"/>
    <w:rsid w:val="002F0F6E"/>
    <w:rsid w:val="002F1295"/>
    <w:rsid w:val="002F1541"/>
    <w:rsid w:val="002F277D"/>
    <w:rsid w:val="002F417D"/>
    <w:rsid w:val="002F43C2"/>
    <w:rsid w:val="002F45F8"/>
    <w:rsid w:val="002F54AA"/>
    <w:rsid w:val="002F5A58"/>
    <w:rsid w:val="002F6D23"/>
    <w:rsid w:val="0030116D"/>
    <w:rsid w:val="003019AE"/>
    <w:rsid w:val="00301C11"/>
    <w:rsid w:val="00302BAC"/>
    <w:rsid w:val="00303ACD"/>
    <w:rsid w:val="00303D31"/>
    <w:rsid w:val="00303E01"/>
    <w:rsid w:val="003049D8"/>
    <w:rsid w:val="00306C53"/>
    <w:rsid w:val="00306F7A"/>
    <w:rsid w:val="00307492"/>
    <w:rsid w:val="00307946"/>
    <w:rsid w:val="00311909"/>
    <w:rsid w:val="003134C7"/>
    <w:rsid w:val="00313931"/>
    <w:rsid w:val="00313B07"/>
    <w:rsid w:val="00314F0B"/>
    <w:rsid w:val="00317D9A"/>
    <w:rsid w:val="003201FA"/>
    <w:rsid w:val="00321189"/>
    <w:rsid w:val="00321D80"/>
    <w:rsid w:val="00321E7D"/>
    <w:rsid w:val="00322576"/>
    <w:rsid w:val="003228C1"/>
    <w:rsid w:val="00323888"/>
    <w:rsid w:val="00323DC1"/>
    <w:rsid w:val="003243F7"/>
    <w:rsid w:val="00324D67"/>
    <w:rsid w:val="00324F99"/>
    <w:rsid w:val="00325E5D"/>
    <w:rsid w:val="00325FBE"/>
    <w:rsid w:val="00327211"/>
    <w:rsid w:val="003313AF"/>
    <w:rsid w:val="00332410"/>
    <w:rsid w:val="003324E8"/>
    <w:rsid w:val="003342A3"/>
    <w:rsid w:val="00334AAE"/>
    <w:rsid w:val="00334E27"/>
    <w:rsid w:val="00334F2A"/>
    <w:rsid w:val="003359AE"/>
    <w:rsid w:val="00336C26"/>
    <w:rsid w:val="00337559"/>
    <w:rsid w:val="003375FE"/>
    <w:rsid w:val="0034021A"/>
    <w:rsid w:val="003402ED"/>
    <w:rsid w:val="00340DB1"/>
    <w:rsid w:val="003417C0"/>
    <w:rsid w:val="00342054"/>
    <w:rsid w:val="00342DC6"/>
    <w:rsid w:val="003439B0"/>
    <w:rsid w:val="00344688"/>
    <w:rsid w:val="00345204"/>
    <w:rsid w:val="0034529C"/>
    <w:rsid w:val="00347A88"/>
    <w:rsid w:val="00350C60"/>
    <w:rsid w:val="00352E75"/>
    <w:rsid w:val="003540EA"/>
    <w:rsid w:val="0035487A"/>
    <w:rsid w:val="00354999"/>
    <w:rsid w:val="00354C62"/>
    <w:rsid w:val="003557C9"/>
    <w:rsid w:val="003608B7"/>
    <w:rsid w:val="00361323"/>
    <w:rsid w:val="00361C79"/>
    <w:rsid w:val="003623D7"/>
    <w:rsid w:val="003624C6"/>
    <w:rsid w:val="00362F08"/>
    <w:rsid w:val="003633AD"/>
    <w:rsid w:val="00363987"/>
    <w:rsid w:val="00364CDE"/>
    <w:rsid w:val="0036554A"/>
    <w:rsid w:val="00365685"/>
    <w:rsid w:val="003663CA"/>
    <w:rsid w:val="00366D89"/>
    <w:rsid w:val="003672C3"/>
    <w:rsid w:val="00371027"/>
    <w:rsid w:val="003712B4"/>
    <w:rsid w:val="003713C5"/>
    <w:rsid w:val="00371BC2"/>
    <w:rsid w:val="00372F80"/>
    <w:rsid w:val="00373B26"/>
    <w:rsid w:val="0037491E"/>
    <w:rsid w:val="003753FE"/>
    <w:rsid w:val="00376273"/>
    <w:rsid w:val="0037683F"/>
    <w:rsid w:val="003776E2"/>
    <w:rsid w:val="00377FED"/>
    <w:rsid w:val="003801E2"/>
    <w:rsid w:val="00380334"/>
    <w:rsid w:val="003818EA"/>
    <w:rsid w:val="003828B3"/>
    <w:rsid w:val="00384009"/>
    <w:rsid w:val="00384885"/>
    <w:rsid w:val="003860BB"/>
    <w:rsid w:val="0038629D"/>
    <w:rsid w:val="00387348"/>
    <w:rsid w:val="00387621"/>
    <w:rsid w:val="00387ECC"/>
    <w:rsid w:val="00390028"/>
    <w:rsid w:val="00390722"/>
    <w:rsid w:val="00390F07"/>
    <w:rsid w:val="00391247"/>
    <w:rsid w:val="0039139E"/>
    <w:rsid w:val="00391BAE"/>
    <w:rsid w:val="0039208B"/>
    <w:rsid w:val="00396C61"/>
    <w:rsid w:val="00396F75"/>
    <w:rsid w:val="00397020"/>
    <w:rsid w:val="00397287"/>
    <w:rsid w:val="00397C1B"/>
    <w:rsid w:val="003A122C"/>
    <w:rsid w:val="003A2039"/>
    <w:rsid w:val="003A2869"/>
    <w:rsid w:val="003A2A8F"/>
    <w:rsid w:val="003A521D"/>
    <w:rsid w:val="003A5FF6"/>
    <w:rsid w:val="003A606A"/>
    <w:rsid w:val="003B1061"/>
    <w:rsid w:val="003B2D37"/>
    <w:rsid w:val="003B3292"/>
    <w:rsid w:val="003B3E2B"/>
    <w:rsid w:val="003B3E2F"/>
    <w:rsid w:val="003B42BB"/>
    <w:rsid w:val="003B49D2"/>
    <w:rsid w:val="003B5419"/>
    <w:rsid w:val="003B6A4E"/>
    <w:rsid w:val="003B6B5E"/>
    <w:rsid w:val="003C0474"/>
    <w:rsid w:val="003C1897"/>
    <w:rsid w:val="003C22CD"/>
    <w:rsid w:val="003C2FA9"/>
    <w:rsid w:val="003C34FB"/>
    <w:rsid w:val="003C418C"/>
    <w:rsid w:val="003C5C3B"/>
    <w:rsid w:val="003C6F0C"/>
    <w:rsid w:val="003C705C"/>
    <w:rsid w:val="003D09D4"/>
    <w:rsid w:val="003D34C4"/>
    <w:rsid w:val="003D35FD"/>
    <w:rsid w:val="003D3898"/>
    <w:rsid w:val="003D5061"/>
    <w:rsid w:val="003D5918"/>
    <w:rsid w:val="003D5A19"/>
    <w:rsid w:val="003D7DEE"/>
    <w:rsid w:val="003E0150"/>
    <w:rsid w:val="003E081C"/>
    <w:rsid w:val="003E19E9"/>
    <w:rsid w:val="003E1BF9"/>
    <w:rsid w:val="003E2FEA"/>
    <w:rsid w:val="003E3D0A"/>
    <w:rsid w:val="003E3DE5"/>
    <w:rsid w:val="003E3FBF"/>
    <w:rsid w:val="003E4990"/>
    <w:rsid w:val="003E4F32"/>
    <w:rsid w:val="003E50CE"/>
    <w:rsid w:val="003E5664"/>
    <w:rsid w:val="003E5FDE"/>
    <w:rsid w:val="003E694D"/>
    <w:rsid w:val="003E7299"/>
    <w:rsid w:val="003E7CB0"/>
    <w:rsid w:val="003F0C01"/>
    <w:rsid w:val="003F2605"/>
    <w:rsid w:val="003F2A1A"/>
    <w:rsid w:val="003F2BA5"/>
    <w:rsid w:val="003F4AB8"/>
    <w:rsid w:val="003F5A08"/>
    <w:rsid w:val="003F5A32"/>
    <w:rsid w:val="003F661C"/>
    <w:rsid w:val="003F6F81"/>
    <w:rsid w:val="003F79CB"/>
    <w:rsid w:val="004001F9"/>
    <w:rsid w:val="00401847"/>
    <w:rsid w:val="00401C93"/>
    <w:rsid w:val="00402A3A"/>
    <w:rsid w:val="0040331E"/>
    <w:rsid w:val="004036AF"/>
    <w:rsid w:val="00406340"/>
    <w:rsid w:val="00406BFE"/>
    <w:rsid w:val="0040750B"/>
    <w:rsid w:val="0041223D"/>
    <w:rsid w:val="00412B66"/>
    <w:rsid w:val="00412BAD"/>
    <w:rsid w:val="00413354"/>
    <w:rsid w:val="00414E50"/>
    <w:rsid w:val="00414F82"/>
    <w:rsid w:val="00415E4F"/>
    <w:rsid w:val="004167CD"/>
    <w:rsid w:val="00416BF3"/>
    <w:rsid w:val="00416BF4"/>
    <w:rsid w:val="00417A65"/>
    <w:rsid w:val="00420265"/>
    <w:rsid w:val="00420E4E"/>
    <w:rsid w:val="004217C6"/>
    <w:rsid w:val="00422872"/>
    <w:rsid w:val="004228A8"/>
    <w:rsid w:val="004237F5"/>
    <w:rsid w:val="00423CA0"/>
    <w:rsid w:val="00424595"/>
    <w:rsid w:val="00425607"/>
    <w:rsid w:val="004257D3"/>
    <w:rsid w:val="00425DE1"/>
    <w:rsid w:val="004318CA"/>
    <w:rsid w:val="00432158"/>
    <w:rsid w:val="004327B0"/>
    <w:rsid w:val="00433726"/>
    <w:rsid w:val="0043406D"/>
    <w:rsid w:val="0043446E"/>
    <w:rsid w:val="00436300"/>
    <w:rsid w:val="00440D45"/>
    <w:rsid w:val="00441D50"/>
    <w:rsid w:val="004450D1"/>
    <w:rsid w:val="0044656D"/>
    <w:rsid w:val="004478D0"/>
    <w:rsid w:val="004519EB"/>
    <w:rsid w:val="0045242F"/>
    <w:rsid w:val="00453A86"/>
    <w:rsid w:val="004540A6"/>
    <w:rsid w:val="004546AD"/>
    <w:rsid w:val="004555E0"/>
    <w:rsid w:val="00455926"/>
    <w:rsid w:val="0045737E"/>
    <w:rsid w:val="004575EA"/>
    <w:rsid w:val="00457772"/>
    <w:rsid w:val="00460458"/>
    <w:rsid w:val="00460B1A"/>
    <w:rsid w:val="0046181A"/>
    <w:rsid w:val="00461BB1"/>
    <w:rsid w:val="00462244"/>
    <w:rsid w:val="0046247C"/>
    <w:rsid w:val="00465425"/>
    <w:rsid w:val="004655A6"/>
    <w:rsid w:val="00466484"/>
    <w:rsid w:val="00466580"/>
    <w:rsid w:val="00467F12"/>
    <w:rsid w:val="0047080A"/>
    <w:rsid w:val="004708F7"/>
    <w:rsid w:val="00471442"/>
    <w:rsid w:val="00471FD7"/>
    <w:rsid w:val="00474274"/>
    <w:rsid w:val="004743BF"/>
    <w:rsid w:val="00474CA7"/>
    <w:rsid w:val="004752C1"/>
    <w:rsid w:val="00475331"/>
    <w:rsid w:val="00475546"/>
    <w:rsid w:val="0047563C"/>
    <w:rsid w:val="00475707"/>
    <w:rsid w:val="00475BBC"/>
    <w:rsid w:val="00475F7E"/>
    <w:rsid w:val="00477E48"/>
    <w:rsid w:val="0048009A"/>
    <w:rsid w:val="00483D6C"/>
    <w:rsid w:val="0048460C"/>
    <w:rsid w:val="0048510D"/>
    <w:rsid w:val="0049127A"/>
    <w:rsid w:val="00491419"/>
    <w:rsid w:val="00491C39"/>
    <w:rsid w:val="00491DE7"/>
    <w:rsid w:val="00492577"/>
    <w:rsid w:val="00493675"/>
    <w:rsid w:val="00494DD4"/>
    <w:rsid w:val="00494EEA"/>
    <w:rsid w:val="0049528F"/>
    <w:rsid w:val="004959AD"/>
    <w:rsid w:val="00495A48"/>
    <w:rsid w:val="004961EF"/>
    <w:rsid w:val="00496769"/>
    <w:rsid w:val="004969E2"/>
    <w:rsid w:val="004973B1"/>
    <w:rsid w:val="004A15C4"/>
    <w:rsid w:val="004A1CF7"/>
    <w:rsid w:val="004A21E5"/>
    <w:rsid w:val="004A2AFA"/>
    <w:rsid w:val="004A2D86"/>
    <w:rsid w:val="004A2EFB"/>
    <w:rsid w:val="004A4B94"/>
    <w:rsid w:val="004A4C81"/>
    <w:rsid w:val="004A5E6B"/>
    <w:rsid w:val="004B0507"/>
    <w:rsid w:val="004B1C84"/>
    <w:rsid w:val="004B1C97"/>
    <w:rsid w:val="004B1F22"/>
    <w:rsid w:val="004B3A58"/>
    <w:rsid w:val="004B3F5E"/>
    <w:rsid w:val="004B4436"/>
    <w:rsid w:val="004B6423"/>
    <w:rsid w:val="004B7C2D"/>
    <w:rsid w:val="004C0A57"/>
    <w:rsid w:val="004C0A9E"/>
    <w:rsid w:val="004C1010"/>
    <w:rsid w:val="004C16DC"/>
    <w:rsid w:val="004C1F50"/>
    <w:rsid w:val="004C254D"/>
    <w:rsid w:val="004C3528"/>
    <w:rsid w:val="004C478A"/>
    <w:rsid w:val="004C575B"/>
    <w:rsid w:val="004C5F46"/>
    <w:rsid w:val="004C6693"/>
    <w:rsid w:val="004C7537"/>
    <w:rsid w:val="004D0577"/>
    <w:rsid w:val="004D07A7"/>
    <w:rsid w:val="004D20C5"/>
    <w:rsid w:val="004D2A8B"/>
    <w:rsid w:val="004D3229"/>
    <w:rsid w:val="004D4102"/>
    <w:rsid w:val="004D432A"/>
    <w:rsid w:val="004D4709"/>
    <w:rsid w:val="004D5967"/>
    <w:rsid w:val="004D62F4"/>
    <w:rsid w:val="004D6AFD"/>
    <w:rsid w:val="004D7336"/>
    <w:rsid w:val="004D79AA"/>
    <w:rsid w:val="004D7C29"/>
    <w:rsid w:val="004E04AE"/>
    <w:rsid w:val="004E080B"/>
    <w:rsid w:val="004E1EEF"/>
    <w:rsid w:val="004E22CA"/>
    <w:rsid w:val="004E26C9"/>
    <w:rsid w:val="004E27B1"/>
    <w:rsid w:val="004E334C"/>
    <w:rsid w:val="004E37D1"/>
    <w:rsid w:val="004E6201"/>
    <w:rsid w:val="004E62A1"/>
    <w:rsid w:val="004E73E0"/>
    <w:rsid w:val="004E7E01"/>
    <w:rsid w:val="004F0646"/>
    <w:rsid w:val="004F0CCF"/>
    <w:rsid w:val="004F16B4"/>
    <w:rsid w:val="004F327A"/>
    <w:rsid w:val="004F5E7A"/>
    <w:rsid w:val="004F68F5"/>
    <w:rsid w:val="004F736B"/>
    <w:rsid w:val="004F7E70"/>
    <w:rsid w:val="005009B3"/>
    <w:rsid w:val="005014AD"/>
    <w:rsid w:val="00501777"/>
    <w:rsid w:val="00502385"/>
    <w:rsid w:val="00502A95"/>
    <w:rsid w:val="00503D1C"/>
    <w:rsid w:val="005053F8"/>
    <w:rsid w:val="0050571A"/>
    <w:rsid w:val="00506587"/>
    <w:rsid w:val="00506789"/>
    <w:rsid w:val="00507A1E"/>
    <w:rsid w:val="005110E1"/>
    <w:rsid w:val="00511122"/>
    <w:rsid w:val="0051257A"/>
    <w:rsid w:val="00513DFD"/>
    <w:rsid w:val="005144CD"/>
    <w:rsid w:val="0051450E"/>
    <w:rsid w:val="00516680"/>
    <w:rsid w:val="00516858"/>
    <w:rsid w:val="0051748B"/>
    <w:rsid w:val="005175C5"/>
    <w:rsid w:val="00517EE3"/>
    <w:rsid w:val="005215C1"/>
    <w:rsid w:val="00521967"/>
    <w:rsid w:val="00522EB8"/>
    <w:rsid w:val="005237DC"/>
    <w:rsid w:val="005239A8"/>
    <w:rsid w:val="00523FE0"/>
    <w:rsid w:val="005246AA"/>
    <w:rsid w:val="0052694C"/>
    <w:rsid w:val="00526D41"/>
    <w:rsid w:val="005274C6"/>
    <w:rsid w:val="00527568"/>
    <w:rsid w:val="00530638"/>
    <w:rsid w:val="005318C1"/>
    <w:rsid w:val="00531F24"/>
    <w:rsid w:val="00532D47"/>
    <w:rsid w:val="0053372F"/>
    <w:rsid w:val="00533B16"/>
    <w:rsid w:val="0053400A"/>
    <w:rsid w:val="005352D8"/>
    <w:rsid w:val="00535406"/>
    <w:rsid w:val="005363C1"/>
    <w:rsid w:val="00536666"/>
    <w:rsid w:val="00536FC2"/>
    <w:rsid w:val="005371A4"/>
    <w:rsid w:val="00537616"/>
    <w:rsid w:val="00540005"/>
    <w:rsid w:val="00541E60"/>
    <w:rsid w:val="00542ABE"/>
    <w:rsid w:val="00543796"/>
    <w:rsid w:val="00544186"/>
    <w:rsid w:val="00544293"/>
    <w:rsid w:val="00545056"/>
    <w:rsid w:val="005457FB"/>
    <w:rsid w:val="00545923"/>
    <w:rsid w:val="005469B0"/>
    <w:rsid w:val="00547534"/>
    <w:rsid w:val="00552756"/>
    <w:rsid w:val="005530F5"/>
    <w:rsid w:val="00553392"/>
    <w:rsid w:val="00553D5B"/>
    <w:rsid w:val="005558F8"/>
    <w:rsid w:val="005578B0"/>
    <w:rsid w:val="00557F07"/>
    <w:rsid w:val="005608F9"/>
    <w:rsid w:val="00561D42"/>
    <w:rsid w:val="00561D9B"/>
    <w:rsid w:val="005654FF"/>
    <w:rsid w:val="005659F6"/>
    <w:rsid w:val="0056677F"/>
    <w:rsid w:val="00566C21"/>
    <w:rsid w:val="00566DB6"/>
    <w:rsid w:val="00567167"/>
    <w:rsid w:val="00570616"/>
    <w:rsid w:val="0057098B"/>
    <w:rsid w:val="00571F25"/>
    <w:rsid w:val="00572D65"/>
    <w:rsid w:val="00573157"/>
    <w:rsid w:val="005733D7"/>
    <w:rsid w:val="00573F17"/>
    <w:rsid w:val="00574C3A"/>
    <w:rsid w:val="00576546"/>
    <w:rsid w:val="00583C9B"/>
    <w:rsid w:val="005845F6"/>
    <w:rsid w:val="00584BB4"/>
    <w:rsid w:val="0058503A"/>
    <w:rsid w:val="00585544"/>
    <w:rsid w:val="0058579C"/>
    <w:rsid w:val="00585859"/>
    <w:rsid w:val="00585CCA"/>
    <w:rsid w:val="00585DA2"/>
    <w:rsid w:val="00587463"/>
    <w:rsid w:val="005917C2"/>
    <w:rsid w:val="00593295"/>
    <w:rsid w:val="00594724"/>
    <w:rsid w:val="00594823"/>
    <w:rsid w:val="00596DCB"/>
    <w:rsid w:val="005A05D9"/>
    <w:rsid w:val="005A0822"/>
    <w:rsid w:val="005A096A"/>
    <w:rsid w:val="005A0C9C"/>
    <w:rsid w:val="005A0CAC"/>
    <w:rsid w:val="005A14A4"/>
    <w:rsid w:val="005A14B2"/>
    <w:rsid w:val="005A1F4A"/>
    <w:rsid w:val="005A2A33"/>
    <w:rsid w:val="005A2BEB"/>
    <w:rsid w:val="005A2C3A"/>
    <w:rsid w:val="005A4088"/>
    <w:rsid w:val="005A4BAF"/>
    <w:rsid w:val="005A4C99"/>
    <w:rsid w:val="005A598D"/>
    <w:rsid w:val="005A5BD5"/>
    <w:rsid w:val="005A76B6"/>
    <w:rsid w:val="005A799A"/>
    <w:rsid w:val="005A7B15"/>
    <w:rsid w:val="005A7B60"/>
    <w:rsid w:val="005B0A4C"/>
    <w:rsid w:val="005B14F5"/>
    <w:rsid w:val="005B30EC"/>
    <w:rsid w:val="005B3D24"/>
    <w:rsid w:val="005B4DEF"/>
    <w:rsid w:val="005B5515"/>
    <w:rsid w:val="005B5C49"/>
    <w:rsid w:val="005B61E4"/>
    <w:rsid w:val="005B6A2E"/>
    <w:rsid w:val="005B7A01"/>
    <w:rsid w:val="005C09BF"/>
    <w:rsid w:val="005C2479"/>
    <w:rsid w:val="005C2A80"/>
    <w:rsid w:val="005C35C1"/>
    <w:rsid w:val="005C5D76"/>
    <w:rsid w:val="005C6AD9"/>
    <w:rsid w:val="005C70E5"/>
    <w:rsid w:val="005C7F29"/>
    <w:rsid w:val="005D0960"/>
    <w:rsid w:val="005D1ADC"/>
    <w:rsid w:val="005D2907"/>
    <w:rsid w:val="005D2B2B"/>
    <w:rsid w:val="005D305E"/>
    <w:rsid w:val="005D415C"/>
    <w:rsid w:val="005D41A3"/>
    <w:rsid w:val="005D4B59"/>
    <w:rsid w:val="005D50DE"/>
    <w:rsid w:val="005D5391"/>
    <w:rsid w:val="005D579E"/>
    <w:rsid w:val="005D64BF"/>
    <w:rsid w:val="005E0555"/>
    <w:rsid w:val="005E108D"/>
    <w:rsid w:val="005E1373"/>
    <w:rsid w:val="005E13E0"/>
    <w:rsid w:val="005E2848"/>
    <w:rsid w:val="005E2A58"/>
    <w:rsid w:val="005E3CA7"/>
    <w:rsid w:val="005E3E48"/>
    <w:rsid w:val="005E4CC4"/>
    <w:rsid w:val="005E7ED3"/>
    <w:rsid w:val="005E7F68"/>
    <w:rsid w:val="005F02BE"/>
    <w:rsid w:val="005F167B"/>
    <w:rsid w:val="005F1A2A"/>
    <w:rsid w:val="005F1A3F"/>
    <w:rsid w:val="005F204F"/>
    <w:rsid w:val="005F2C89"/>
    <w:rsid w:val="005F2D7F"/>
    <w:rsid w:val="005F497F"/>
    <w:rsid w:val="005F6402"/>
    <w:rsid w:val="005F6BA6"/>
    <w:rsid w:val="005F6CA1"/>
    <w:rsid w:val="005F6EA1"/>
    <w:rsid w:val="005F7353"/>
    <w:rsid w:val="005F7A2A"/>
    <w:rsid w:val="005F7E16"/>
    <w:rsid w:val="006000C0"/>
    <w:rsid w:val="006002F7"/>
    <w:rsid w:val="0060067B"/>
    <w:rsid w:val="006016F1"/>
    <w:rsid w:val="00601935"/>
    <w:rsid w:val="00601B04"/>
    <w:rsid w:val="00601F06"/>
    <w:rsid w:val="00602EA4"/>
    <w:rsid w:val="006034F1"/>
    <w:rsid w:val="00603982"/>
    <w:rsid w:val="006041DF"/>
    <w:rsid w:val="00604E94"/>
    <w:rsid w:val="0060519A"/>
    <w:rsid w:val="006051BF"/>
    <w:rsid w:val="00606355"/>
    <w:rsid w:val="00606523"/>
    <w:rsid w:val="0060699E"/>
    <w:rsid w:val="00606F85"/>
    <w:rsid w:val="006073EE"/>
    <w:rsid w:val="00607FE6"/>
    <w:rsid w:val="006105A7"/>
    <w:rsid w:val="0061084B"/>
    <w:rsid w:val="00610BE0"/>
    <w:rsid w:val="0061176E"/>
    <w:rsid w:val="00612B73"/>
    <w:rsid w:val="00613201"/>
    <w:rsid w:val="00613589"/>
    <w:rsid w:val="00613DF6"/>
    <w:rsid w:val="00614269"/>
    <w:rsid w:val="00617C8E"/>
    <w:rsid w:val="0062051D"/>
    <w:rsid w:val="00620AD3"/>
    <w:rsid w:val="00621EF0"/>
    <w:rsid w:val="006242C1"/>
    <w:rsid w:val="0062434D"/>
    <w:rsid w:val="006260CD"/>
    <w:rsid w:val="006269E0"/>
    <w:rsid w:val="00626C47"/>
    <w:rsid w:val="006270E2"/>
    <w:rsid w:val="006275C3"/>
    <w:rsid w:val="006276E5"/>
    <w:rsid w:val="00627726"/>
    <w:rsid w:val="00630C95"/>
    <w:rsid w:val="006326A6"/>
    <w:rsid w:val="0063294E"/>
    <w:rsid w:val="00633275"/>
    <w:rsid w:val="0063344D"/>
    <w:rsid w:val="00633EB9"/>
    <w:rsid w:val="00634C52"/>
    <w:rsid w:val="0063643C"/>
    <w:rsid w:val="006371B1"/>
    <w:rsid w:val="00637846"/>
    <w:rsid w:val="00640BB7"/>
    <w:rsid w:val="00642278"/>
    <w:rsid w:val="00644A0F"/>
    <w:rsid w:val="006450D0"/>
    <w:rsid w:val="00645D54"/>
    <w:rsid w:val="00650A9D"/>
    <w:rsid w:val="00651B9F"/>
    <w:rsid w:val="00652B9B"/>
    <w:rsid w:val="00652EE8"/>
    <w:rsid w:val="00653029"/>
    <w:rsid w:val="00653E58"/>
    <w:rsid w:val="0065409D"/>
    <w:rsid w:val="006548D9"/>
    <w:rsid w:val="00655A27"/>
    <w:rsid w:val="0065607C"/>
    <w:rsid w:val="00656B2B"/>
    <w:rsid w:val="00661C08"/>
    <w:rsid w:val="0066214B"/>
    <w:rsid w:val="00662B72"/>
    <w:rsid w:val="006631EA"/>
    <w:rsid w:val="00664B64"/>
    <w:rsid w:val="00664C11"/>
    <w:rsid w:val="00665789"/>
    <w:rsid w:val="00665DE9"/>
    <w:rsid w:val="006661AE"/>
    <w:rsid w:val="0066649C"/>
    <w:rsid w:val="0066654F"/>
    <w:rsid w:val="0066703F"/>
    <w:rsid w:val="00667910"/>
    <w:rsid w:val="00667FDF"/>
    <w:rsid w:val="00670BBB"/>
    <w:rsid w:val="00670F79"/>
    <w:rsid w:val="006715E4"/>
    <w:rsid w:val="006732FD"/>
    <w:rsid w:val="00674030"/>
    <w:rsid w:val="00674195"/>
    <w:rsid w:val="00674A25"/>
    <w:rsid w:val="00674E41"/>
    <w:rsid w:val="00675482"/>
    <w:rsid w:val="00676631"/>
    <w:rsid w:val="0067788A"/>
    <w:rsid w:val="006806BF"/>
    <w:rsid w:val="00680B6C"/>
    <w:rsid w:val="00680FDB"/>
    <w:rsid w:val="00681B5D"/>
    <w:rsid w:val="00681CCD"/>
    <w:rsid w:val="00683ADC"/>
    <w:rsid w:val="00683D7F"/>
    <w:rsid w:val="0068524D"/>
    <w:rsid w:val="00686731"/>
    <w:rsid w:val="00687771"/>
    <w:rsid w:val="00690163"/>
    <w:rsid w:val="00690906"/>
    <w:rsid w:val="00691079"/>
    <w:rsid w:val="006918DF"/>
    <w:rsid w:val="00691DC6"/>
    <w:rsid w:val="006922B8"/>
    <w:rsid w:val="00692EAD"/>
    <w:rsid w:val="0069421E"/>
    <w:rsid w:val="00694A06"/>
    <w:rsid w:val="0069548A"/>
    <w:rsid w:val="006A0A74"/>
    <w:rsid w:val="006A0E9B"/>
    <w:rsid w:val="006A10F1"/>
    <w:rsid w:val="006A2AE6"/>
    <w:rsid w:val="006A2EDF"/>
    <w:rsid w:val="006A3607"/>
    <w:rsid w:val="006A3881"/>
    <w:rsid w:val="006A398E"/>
    <w:rsid w:val="006A3B1B"/>
    <w:rsid w:val="006A3CD0"/>
    <w:rsid w:val="006A5081"/>
    <w:rsid w:val="006A5C5F"/>
    <w:rsid w:val="006A62E2"/>
    <w:rsid w:val="006A7095"/>
    <w:rsid w:val="006A7EB4"/>
    <w:rsid w:val="006B0ACF"/>
    <w:rsid w:val="006B263B"/>
    <w:rsid w:val="006B4215"/>
    <w:rsid w:val="006B4319"/>
    <w:rsid w:val="006B450A"/>
    <w:rsid w:val="006B4F75"/>
    <w:rsid w:val="006B5194"/>
    <w:rsid w:val="006B6493"/>
    <w:rsid w:val="006B6706"/>
    <w:rsid w:val="006B69BF"/>
    <w:rsid w:val="006B6E69"/>
    <w:rsid w:val="006B6EA9"/>
    <w:rsid w:val="006B730E"/>
    <w:rsid w:val="006B7C25"/>
    <w:rsid w:val="006C05DC"/>
    <w:rsid w:val="006C133C"/>
    <w:rsid w:val="006C14E2"/>
    <w:rsid w:val="006C15FA"/>
    <w:rsid w:val="006C18F4"/>
    <w:rsid w:val="006C1C28"/>
    <w:rsid w:val="006C209D"/>
    <w:rsid w:val="006C2503"/>
    <w:rsid w:val="006C2D93"/>
    <w:rsid w:val="006C3251"/>
    <w:rsid w:val="006C3702"/>
    <w:rsid w:val="006C4316"/>
    <w:rsid w:val="006C55AC"/>
    <w:rsid w:val="006C6144"/>
    <w:rsid w:val="006C62A1"/>
    <w:rsid w:val="006C7D04"/>
    <w:rsid w:val="006C7D9B"/>
    <w:rsid w:val="006D124D"/>
    <w:rsid w:val="006D1989"/>
    <w:rsid w:val="006D3514"/>
    <w:rsid w:val="006D39AC"/>
    <w:rsid w:val="006D55AA"/>
    <w:rsid w:val="006D680C"/>
    <w:rsid w:val="006D6AC2"/>
    <w:rsid w:val="006D7D2A"/>
    <w:rsid w:val="006E096F"/>
    <w:rsid w:val="006E16F2"/>
    <w:rsid w:val="006E1A8D"/>
    <w:rsid w:val="006E2465"/>
    <w:rsid w:val="006E284C"/>
    <w:rsid w:val="006E31B2"/>
    <w:rsid w:val="006E3332"/>
    <w:rsid w:val="006E43D2"/>
    <w:rsid w:val="006E46FE"/>
    <w:rsid w:val="006E56E1"/>
    <w:rsid w:val="006E66D0"/>
    <w:rsid w:val="006E6AB7"/>
    <w:rsid w:val="006E7BC4"/>
    <w:rsid w:val="006F186B"/>
    <w:rsid w:val="006F2925"/>
    <w:rsid w:val="006F2A37"/>
    <w:rsid w:val="006F346D"/>
    <w:rsid w:val="006F35F6"/>
    <w:rsid w:val="006F3633"/>
    <w:rsid w:val="006F3D73"/>
    <w:rsid w:val="006F3F45"/>
    <w:rsid w:val="006F4109"/>
    <w:rsid w:val="006F4929"/>
    <w:rsid w:val="006F5168"/>
    <w:rsid w:val="006F6A16"/>
    <w:rsid w:val="006F6A6F"/>
    <w:rsid w:val="006F6FC6"/>
    <w:rsid w:val="00700574"/>
    <w:rsid w:val="00700E6A"/>
    <w:rsid w:val="0070229F"/>
    <w:rsid w:val="007022B2"/>
    <w:rsid w:val="00703772"/>
    <w:rsid w:val="00703DE2"/>
    <w:rsid w:val="00704E7B"/>
    <w:rsid w:val="00705419"/>
    <w:rsid w:val="00705860"/>
    <w:rsid w:val="00705A70"/>
    <w:rsid w:val="007061BB"/>
    <w:rsid w:val="00706483"/>
    <w:rsid w:val="00711AAB"/>
    <w:rsid w:val="00712B76"/>
    <w:rsid w:val="0071355C"/>
    <w:rsid w:val="007144C6"/>
    <w:rsid w:val="0071460A"/>
    <w:rsid w:val="00715C7E"/>
    <w:rsid w:val="00716007"/>
    <w:rsid w:val="007166F5"/>
    <w:rsid w:val="007167A0"/>
    <w:rsid w:val="00716A23"/>
    <w:rsid w:val="00716B06"/>
    <w:rsid w:val="0071744F"/>
    <w:rsid w:val="00717764"/>
    <w:rsid w:val="007200A2"/>
    <w:rsid w:val="00720C65"/>
    <w:rsid w:val="007210A1"/>
    <w:rsid w:val="007218EE"/>
    <w:rsid w:val="00721986"/>
    <w:rsid w:val="0072240C"/>
    <w:rsid w:val="007230A4"/>
    <w:rsid w:val="007236B9"/>
    <w:rsid w:val="00724422"/>
    <w:rsid w:val="00724A32"/>
    <w:rsid w:val="007257AC"/>
    <w:rsid w:val="00726686"/>
    <w:rsid w:val="007304C0"/>
    <w:rsid w:val="00731C5D"/>
    <w:rsid w:val="00731E90"/>
    <w:rsid w:val="00731FDA"/>
    <w:rsid w:val="00732029"/>
    <w:rsid w:val="007367E2"/>
    <w:rsid w:val="00736C90"/>
    <w:rsid w:val="007370AF"/>
    <w:rsid w:val="00737C16"/>
    <w:rsid w:val="00740D15"/>
    <w:rsid w:val="00740FCE"/>
    <w:rsid w:val="0074193C"/>
    <w:rsid w:val="007420FD"/>
    <w:rsid w:val="00742215"/>
    <w:rsid w:val="007426FF"/>
    <w:rsid w:val="00743CFF"/>
    <w:rsid w:val="007445CF"/>
    <w:rsid w:val="00744F8F"/>
    <w:rsid w:val="0074606F"/>
    <w:rsid w:val="0074689F"/>
    <w:rsid w:val="00747D2E"/>
    <w:rsid w:val="0075013E"/>
    <w:rsid w:val="00750D31"/>
    <w:rsid w:val="00750E85"/>
    <w:rsid w:val="007515FE"/>
    <w:rsid w:val="007525EE"/>
    <w:rsid w:val="00752D77"/>
    <w:rsid w:val="007536B8"/>
    <w:rsid w:val="00754B4F"/>
    <w:rsid w:val="00755256"/>
    <w:rsid w:val="00760A3A"/>
    <w:rsid w:val="00761592"/>
    <w:rsid w:val="0076309B"/>
    <w:rsid w:val="007639A2"/>
    <w:rsid w:val="00764259"/>
    <w:rsid w:val="00764D3E"/>
    <w:rsid w:val="00765B97"/>
    <w:rsid w:val="00766668"/>
    <w:rsid w:val="007667A1"/>
    <w:rsid w:val="00766DF4"/>
    <w:rsid w:val="00766E26"/>
    <w:rsid w:val="00767BEF"/>
    <w:rsid w:val="0077043F"/>
    <w:rsid w:val="00770B8E"/>
    <w:rsid w:val="00770E43"/>
    <w:rsid w:val="00771329"/>
    <w:rsid w:val="00771880"/>
    <w:rsid w:val="0077206F"/>
    <w:rsid w:val="007729C1"/>
    <w:rsid w:val="00773059"/>
    <w:rsid w:val="00773571"/>
    <w:rsid w:val="00773AE1"/>
    <w:rsid w:val="00773D41"/>
    <w:rsid w:val="00773FB0"/>
    <w:rsid w:val="00775902"/>
    <w:rsid w:val="00775B01"/>
    <w:rsid w:val="00775B21"/>
    <w:rsid w:val="007764FA"/>
    <w:rsid w:val="0077693C"/>
    <w:rsid w:val="00776A3B"/>
    <w:rsid w:val="00777113"/>
    <w:rsid w:val="007773F2"/>
    <w:rsid w:val="007808B5"/>
    <w:rsid w:val="007812B8"/>
    <w:rsid w:val="00781366"/>
    <w:rsid w:val="007823DD"/>
    <w:rsid w:val="00782C69"/>
    <w:rsid w:val="007830BF"/>
    <w:rsid w:val="00783BF1"/>
    <w:rsid w:val="007840BF"/>
    <w:rsid w:val="007857EA"/>
    <w:rsid w:val="00786F67"/>
    <w:rsid w:val="0078759B"/>
    <w:rsid w:val="00787C3D"/>
    <w:rsid w:val="00790028"/>
    <w:rsid w:val="00791D00"/>
    <w:rsid w:val="007931AD"/>
    <w:rsid w:val="007937F3"/>
    <w:rsid w:val="00793F3C"/>
    <w:rsid w:val="00793F8E"/>
    <w:rsid w:val="00794687"/>
    <w:rsid w:val="00794FA6"/>
    <w:rsid w:val="00795D6C"/>
    <w:rsid w:val="00795F11"/>
    <w:rsid w:val="007A1EC2"/>
    <w:rsid w:val="007A24C5"/>
    <w:rsid w:val="007A3666"/>
    <w:rsid w:val="007A44EB"/>
    <w:rsid w:val="007A45CB"/>
    <w:rsid w:val="007A46AD"/>
    <w:rsid w:val="007A5F15"/>
    <w:rsid w:val="007A65AC"/>
    <w:rsid w:val="007A7931"/>
    <w:rsid w:val="007B01F8"/>
    <w:rsid w:val="007B0BC2"/>
    <w:rsid w:val="007B20EA"/>
    <w:rsid w:val="007B2E6C"/>
    <w:rsid w:val="007B3301"/>
    <w:rsid w:val="007B3600"/>
    <w:rsid w:val="007B4D42"/>
    <w:rsid w:val="007B4F97"/>
    <w:rsid w:val="007B512E"/>
    <w:rsid w:val="007B6941"/>
    <w:rsid w:val="007B6B01"/>
    <w:rsid w:val="007C02B1"/>
    <w:rsid w:val="007C1AB6"/>
    <w:rsid w:val="007C3F46"/>
    <w:rsid w:val="007C4BD0"/>
    <w:rsid w:val="007C5DF1"/>
    <w:rsid w:val="007C6D45"/>
    <w:rsid w:val="007C6D9E"/>
    <w:rsid w:val="007C75B4"/>
    <w:rsid w:val="007D3AE6"/>
    <w:rsid w:val="007D4A16"/>
    <w:rsid w:val="007D5956"/>
    <w:rsid w:val="007D7AFE"/>
    <w:rsid w:val="007E005A"/>
    <w:rsid w:val="007E11F9"/>
    <w:rsid w:val="007E240B"/>
    <w:rsid w:val="007E32BB"/>
    <w:rsid w:val="007E3C47"/>
    <w:rsid w:val="007E576A"/>
    <w:rsid w:val="007E5B12"/>
    <w:rsid w:val="007E5C3B"/>
    <w:rsid w:val="007E6701"/>
    <w:rsid w:val="007E79F7"/>
    <w:rsid w:val="007F0134"/>
    <w:rsid w:val="007F095C"/>
    <w:rsid w:val="007F24CD"/>
    <w:rsid w:val="007F2E4F"/>
    <w:rsid w:val="007F3191"/>
    <w:rsid w:val="007F39CF"/>
    <w:rsid w:val="007F4860"/>
    <w:rsid w:val="007F5F23"/>
    <w:rsid w:val="007F5FB5"/>
    <w:rsid w:val="007F64E2"/>
    <w:rsid w:val="007F67EE"/>
    <w:rsid w:val="0080048D"/>
    <w:rsid w:val="008005E8"/>
    <w:rsid w:val="00802A1D"/>
    <w:rsid w:val="00802A28"/>
    <w:rsid w:val="00802B92"/>
    <w:rsid w:val="00803903"/>
    <w:rsid w:val="00803A49"/>
    <w:rsid w:val="0080713C"/>
    <w:rsid w:val="00807549"/>
    <w:rsid w:val="008110E5"/>
    <w:rsid w:val="0081117E"/>
    <w:rsid w:val="008117DF"/>
    <w:rsid w:val="00811DD8"/>
    <w:rsid w:val="00812083"/>
    <w:rsid w:val="00813830"/>
    <w:rsid w:val="00813974"/>
    <w:rsid w:val="00814CDD"/>
    <w:rsid w:val="00815EA6"/>
    <w:rsid w:val="00816121"/>
    <w:rsid w:val="008163E5"/>
    <w:rsid w:val="00817A9B"/>
    <w:rsid w:val="008222DF"/>
    <w:rsid w:val="0082290E"/>
    <w:rsid w:val="008230CC"/>
    <w:rsid w:val="00823461"/>
    <w:rsid w:val="0082389B"/>
    <w:rsid w:val="00823CFE"/>
    <w:rsid w:val="00823D56"/>
    <w:rsid w:val="008263F0"/>
    <w:rsid w:val="00826F0C"/>
    <w:rsid w:val="008275C4"/>
    <w:rsid w:val="008301D9"/>
    <w:rsid w:val="00830990"/>
    <w:rsid w:val="008318A9"/>
    <w:rsid w:val="00832EBC"/>
    <w:rsid w:val="008337BC"/>
    <w:rsid w:val="00833F60"/>
    <w:rsid w:val="008357B9"/>
    <w:rsid w:val="00835DBD"/>
    <w:rsid w:val="00836161"/>
    <w:rsid w:val="008367AF"/>
    <w:rsid w:val="0083686F"/>
    <w:rsid w:val="00836AE2"/>
    <w:rsid w:val="00837B5F"/>
    <w:rsid w:val="00837E81"/>
    <w:rsid w:val="00840150"/>
    <w:rsid w:val="0084031A"/>
    <w:rsid w:val="008404F0"/>
    <w:rsid w:val="008412D4"/>
    <w:rsid w:val="00842D8C"/>
    <w:rsid w:val="00842E80"/>
    <w:rsid w:val="00842F75"/>
    <w:rsid w:val="00843210"/>
    <w:rsid w:val="008437A4"/>
    <w:rsid w:val="00844165"/>
    <w:rsid w:val="0084505B"/>
    <w:rsid w:val="008450FA"/>
    <w:rsid w:val="00845A54"/>
    <w:rsid w:val="0084626B"/>
    <w:rsid w:val="008464CF"/>
    <w:rsid w:val="00846828"/>
    <w:rsid w:val="008477BD"/>
    <w:rsid w:val="008477DB"/>
    <w:rsid w:val="00847CB4"/>
    <w:rsid w:val="0085023D"/>
    <w:rsid w:val="00851861"/>
    <w:rsid w:val="00851934"/>
    <w:rsid w:val="0085232E"/>
    <w:rsid w:val="00853834"/>
    <w:rsid w:val="008550E3"/>
    <w:rsid w:val="00857A7C"/>
    <w:rsid w:val="00861715"/>
    <w:rsid w:val="00861823"/>
    <w:rsid w:val="00863E3B"/>
    <w:rsid w:val="00864570"/>
    <w:rsid w:val="00864B8B"/>
    <w:rsid w:val="00865E42"/>
    <w:rsid w:val="008676A9"/>
    <w:rsid w:val="00867807"/>
    <w:rsid w:val="0087161C"/>
    <w:rsid w:val="00871B04"/>
    <w:rsid w:val="00873764"/>
    <w:rsid w:val="00873C7C"/>
    <w:rsid w:val="00876263"/>
    <w:rsid w:val="00876301"/>
    <w:rsid w:val="0088111B"/>
    <w:rsid w:val="008834B3"/>
    <w:rsid w:val="008837C1"/>
    <w:rsid w:val="008855A5"/>
    <w:rsid w:val="008864CF"/>
    <w:rsid w:val="008865B8"/>
    <w:rsid w:val="00886E5B"/>
    <w:rsid w:val="00886ED8"/>
    <w:rsid w:val="00887432"/>
    <w:rsid w:val="00890A8B"/>
    <w:rsid w:val="00891D76"/>
    <w:rsid w:val="00891D95"/>
    <w:rsid w:val="00892854"/>
    <w:rsid w:val="00893302"/>
    <w:rsid w:val="00895469"/>
    <w:rsid w:val="008958AA"/>
    <w:rsid w:val="008965DF"/>
    <w:rsid w:val="00896A65"/>
    <w:rsid w:val="00896AA3"/>
    <w:rsid w:val="00897C72"/>
    <w:rsid w:val="008A05C7"/>
    <w:rsid w:val="008A0606"/>
    <w:rsid w:val="008A0EC7"/>
    <w:rsid w:val="008A119C"/>
    <w:rsid w:val="008A26DD"/>
    <w:rsid w:val="008A3488"/>
    <w:rsid w:val="008A361D"/>
    <w:rsid w:val="008A3D87"/>
    <w:rsid w:val="008A3E64"/>
    <w:rsid w:val="008A43F4"/>
    <w:rsid w:val="008A4C4B"/>
    <w:rsid w:val="008A4D9B"/>
    <w:rsid w:val="008A5BF3"/>
    <w:rsid w:val="008A6CD9"/>
    <w:rsid w:val="008A752B"/>
    <w:rsid w:val="008A7874"/>
    <w:rsid w:val="008B0A9B"/>
    <w:rsid w:val="008B0D43"/>
    <w:rsid w:val="008B1702"/>
    <w:rsid w:val="008B184D"/>
    <w:rsid w:val="008B25AB"/>
    <w:rsid w:val="008B2A4B"/>
    <w:rsid w:val="008B2BFC"/>
    <w:rsid w:val="008B3191"/>
    <w:rsid w:val="008B33BB"/>
    <w:rsid w:val="008B4772"/>
    <w:rsid w:val="008B4C53"/>
    <w:rsid w:val="008B5955"/>
    <w:rsid w:val="008B6230"/>
    <w:rsid w:val="008B64CC"/>
    <w:rsid w:val="008B7004"/>
    <w:rsid w:val="008B7B94"/>
    <w:rsid w:val="008C0500"/>
    <w:rsid w:val="008C0AF7"/>
    <w:rsid w:val="008C0D90"/>
    <w:rsid w:val="008C159F"/>
    <w:rsid w:val="008C3457"/>
    <w:rsid w:val="008C3A20"/>
    <w:rsid w:val="008C45FD"/>
    <w:rsid w:val="008C56D9"/>
    <w:rsid w:val="008C5DD9"/>
    <w:rsid w:val="008C634F"/>
    <w:rsid w:val="008C693E"/>
    <w:rsid w:val="008C75ED"/>
    <w:rsid w:val="008D02E6"/>
    <w:rsid w:val="008D050B"/>
    <w:rsid w:val="008D141A"/>
    <w:rsid w:val="008D26C8"/>
    <w:rsid w:val="008D2991"/>
    <w:rsid w:val="008D647D"/>
    <w:rsid w:val="008D79C9"/>
    <w:rsid w:val="008E11BE"/>
    <w:rsid w:val="008E2D04"/>
    <w:rsid w:val="008E36C0"/>
    <w:rsid w:val="008E375A"/>
    <w:rsid w:val="008E6088"/>
    <w:rsid w:val="008E703C"/>
    <w:rsid w:val="008E73E1"/>
    <w:rsid w:val="008F11EA"/>
    <w:rsid w:val="008F12F3"/>
    <w:rsid w:val="008F2401"/>
    <w:rsid w:val="008F24E9"/>
    <w:rsid w:val="008F30D2"/>
    <w:rsid w:val="008F37E3"/>
    <w:rsid w:val="008F4246"/>
    <w:rsid w:val="008F4F84"/>
    <w:rsid w:val="008F5503"/>
    <w:rsid w:val="008F63A4"/>
    <w:rsid w:val="008F72CC"/>
    <w:rsid w:val="008F77BE"/>
    <w:rsid w:val="008F7BFC"/>
    <w:rsid w:val="00900396"/>
    <w:rsid w:val="00900674"/>
    <w:rsid w:val="00900999"/>
    <w:rsid w:val="00902A1B"/>
    <w:rsid w:val="00903E46"/>
    <w:rsid w:val="00904663"/>
    <w:rsid w:val="009051AB"/>
    <w:rsid w:val="00906304"/>
    <w:rsid w:val="00907D16"/>
    <w:rsid w:val="00910CA1"/>
    <w:rsid w:val="009125D0"/>
    <w:rsid w:val="0091313B"/>
    <w:rsid w:val="00913700"/>
    <w:rsid w:val="0091538C"/>
    <w:rsid w:val="00915E73"/>
    <w:rsid w:val="00916988"/>
    <w:rsid w:val="00916F1C"/>
    <w:rsid w:val="00916F68"/>
    <w:rsid w:val="00917CB5"/>
    <w:rsid w:val="00920DF8"/>
    <w:rsid w:val="0092106E"/>
    <w:rsid w:val="00921EC2"/>
    <w:rsid w:val="009234E3"/>
    <w:rsid w:val="00923D8C"/>
    <w:rsid w:val="0092429F"/>
    <w:rsid w:val="009255EA"/>
    <w:rsid w:val="009257C5"/>
    <w:rsid w:val="00925872"/>
    <w:rsid w:val="0092673F"/>
    <w:rsid w:val="0092707F"/>
    <w:rsid w:val="009275E1"/>
    <w:rsid w:val="0093058F"/>
    <w:rsid w:val="009313BE"/>
    <w:rsid w:val="009314DD"/>
    <w:rsid w:val="00931868"/>
    <w:rsid w:val="0093208B"/>
    <w:rsid w:val="0093328E"/>
    <w:rsid w:val="00933E1C"/>
    <w:rsid w:val="00934091"/>
    <w:rsid w:val="00935A20"/>
    <w:rsid w:val="00935CE2"/>
    <w:rsid w:val="009362F4"/>
    <w:rsid w:val="009367DE"/>
    <w:rsid w:val="0094044A"/>
    <w:rsid w:val="00942CE0"/>
    <w:rsid w:val="00944B28"/>
    <w:rsid w:val="0094552E"/>
    <w:rsid w:val="009457C0"/>
    <w:rsid w:val="00945B25"/>
    <w:rsid w:val="00945CC5"/>
    <w:rsid w:val="00946BA4"/>
    <w:rsid w:val="00947598"/>
    <w:rsid w:val="00950407"/>
    <w:rsid w:val="009524D5"/>
    <w:rsid w:val="00952917"/>
    <w:rsid w:val="009531C4"/>
    <w:rsid w:val="0095396E"/>
    <w:rsid w:val="00954231"/>
    <w:rsid w:val="009544D2"/>
    <w:rsid w:val="0095453B"/>
    <w:rsid w:val="00957705"/>
    <w:rsid w:val="00960A73"/>
    <w:rsid w:val="00961BE6"/>
    <w:rsid w:val="00961FE5"/>
    <w:rsid w:val="00962AC6"/>
    <w:rsid w:val="00963885"/>
    <w:rsid w:val="00963EA0"/>
    <w:rsid w:val="00964012"/>
    <w:rsid w:val="009646B2"/>
    <w:rsid w:val="00964EFB"/>
    <w:rsid w:val="00966467"/>
    <w:rsid w:val="00966502"/>
    <w:rsid w:val="00966D8B"/>
    <w:rsid w:val="009674C9"/>
    <w:rsid w:val="00971AF3"/>
    <w:rsid w:val="00971E76"/>
    <w:rsid w:val="00972D66"/>
    <w:rsid w:val="00973D98"/>
    <w:rsid w:val="00974A24"/>
    <w:rsid w:val="00974CCE"/>
    <w:rsid w:val="00975181"/>
    <w:rsid w:val="00975427"/>
    <w:rsid w:val="0098147A"/>
    <w:rsid w:val="0098180C"/>
    <w:rsid w:val="00982487"/>
    <w:rsid w:val="009825A5"/>
    <w:rsid w:val="00983733"/>
    <w:rsid w:val="00984B11"/>
    <w:rsid w:val="00984D8E"/>
    <w:rsid w:val="00986A03"/>
    <w:rsid w:val="00986CDF"/>
    <w:rsid w:val="00987403"/>
    <w:rsid w:val="0099045E"/>
    <w:rsid w:val="0099192D"/>
    <w:rsid w:val="009919B7"/>
    <w:rsid w:val="00991AC5"/>
    <w:rsid w:val="00991E73"/>
    <w:rsid w:val="00991E9C"/>
    <w:rsid w:val="00992D7C"/>
    <w:rsid w:val="00993C3C"/>
    <w:rsid w:val="00994C33"/>
    <w:rsid w:val="00995765"/>
    <w:rsid w:val="009962FD"/>
    <w:rsid w:val="009973ED"/>
    <w:rsid w:val="00997832"/>
    <w:rsid w:val="009979DE"/>
    <w:rsid w:val="009A143F"/>
    <w:rsid w:val="009A1CBF"/>
    <w:rsid w:val="009A22F4"/>
    <w:rsid w:val="009A319E"/>
    <w:rsid w:val="009A3588"/>
    <w:rsid w:val="009A3C2D"/>
    <w:rsid w:val="009A40ED"/>
    <w:rsid w:val="009A443D"/>
    <w:rsid w:val="009A4CA5"/>
    <w:rsid w:val="009A4F3C"/>
    <w:rsid w:val="009A53B3"/>
    <w:rsid w:val="009A569C"/>
    <w:rsid w:val="009A5B4D"/>
    <w:rsid w:val="009A5D3E"/>
    <w:rsid w:val="009B05FB"/>
    <w:rsid w:val="009B11B5"/>
    <w:rsid w:val="009B3273"/>
    <w:rsid w:val="009B3925"/>
    <w:rsid w:val="009B4AB7"/>
    <w:rsid w:val="009B4B95"/>
    <w:rsid w:val="009B56BF"/>
    <w:rsid w:val="009B6FD2"/>
    <w:rsid w:val="009B7335"/>
    <w:rsid w:val="009B7F9C"/>
    <w:rsid w:val="009C066F"/>
    <w:rsid w:val="009C0E1C"/>
    <w:rsid w:val="009C2BE6"/>
    <w:rsid w:val="009C473E"/>
    <w:rsid w:val="009C55A9"/>
    <w:rsid w:val="009C6B81"/>
    <w:rsid w:val="009C6EDF"/>
    <w:rsid w:val="009D00EB"/>
    <w:rsid w:val="009D020D"/>
    <w:rsid w:val="009D3746"/>
    <w:rsid w:val="009D3B4A"/>
    <w:rsid w:val="009D57AA"/>
    <w:rsid w:val="009D5C11"/>
    <w:rsid w:val="009D6764"/>
    <w:rsid w:val="009E04F8"/>
    <w:rsid w:val="009E2903"/>
    <w:rsid w:val="009E2BFF"/>
    <w:rsid w:val="009E345A"/>
    <w:rsid w:val="009E395F"/>
    <w:rsid w:val="009E3BAA"/>
    <w:rsid w:val="009E4216"/>
    <w:rsid w:val="009E45D5"/>
    <w:rsid w:val="009E5B1D"/>
    <w:rsid w:val="009E731D"/>
    <w:rsid w:val="009F0163"/>
    <w:rsid w:val="009F1092"/>
    <w:rsid w:val="009F3DD8"/>
    <w:rsid w:val="009F418B"/>
    <w:rsid w:val="009F4E33"/>
    <w:rsid w:val="009F60E8"/>
    <w:rsid w:val="009F6170"/>
    <w:rsid w:val="009F6274"/>
    <w:rsid w:val="009F66F2"/>
    <w:rsid w:val="009F719A"/>
    <w:rsid w:val="00A00291"/>
    <w:rsid w:val="00A01D93"/>
    <w:rsid w:val="00A01DE9"/>
    <w:rsid w:val="00A02B05"/>
    <w:rsid w:val="00A031B8"/>
    <w:rsid w:val="00A03810"/>
    <w:rsid w:val="00A03DE7"/>
    <w:rsid w:val="00A046FD"/>
    <w:rsid w:val="00A04E04"/>
    <w:rsid w:val="00A051E1"/>
    <w:rsid w:val="00A05896"/>
    <w:rsid w:val="00A06F54"/>
    <w:rsid w:val="00A07BA0"/>
    <w:rsid w:val="00A07BE1"/>
    <w:rsid w:val="00A10456"/>
    <w:rsid w:val="00A10662"/>
    <w:rsid w:val="00A10872"/>
    <w:rsid w:val="00A10AC0"/>
    <w:rsid w:val="00A1116A"/>
    <w:rsid w:val="00A1181A"/>
    <w:rsid w:val="00A11CEC"/>
    <w:rsid w:val="00A11DAA"/>
    <w:rsid w:val="00A12705"/>
    <w:rsid w:val="00A14142"/>
    <w:rsid w:val="00A150E6"/>
    <w:rsid w:val="00A15955"/>
    <w:rsid w:val="00A15AB0"/>
    <w:rsid w:val="00A15C47"/>
    <w:rsid w:val="00A15C82"/>
    <w:rsid w:val="00A16E0A"/>
    <w:rsid w:val="00A17677"/>
    <w:rsid w:val="00A1775C"/>
    <w:rsid w:val="00A178BE"/>
    <w:rsid w:val="00A17B96"/>
    <w:rsid w:val="00A2030D"/>
    <w:rsid w:val="00A20333"/>
    <w:rsid w:val="00A20568"/>
    <w:rsid w:val="00A2094D"/>
    <w:rsid w:val="00A20B78"/>
    <w:rsid w:val="00A20BD7"/>
    <w:rsid w:val="00A22216"/>
    <w:rsid w:val="00A2319C"/>
    <w:rsid w:val="00A24FB4"/>
    <w:rsid w:val="00A253E0"/>
    <w:rsid w:val="00A25D10"/>
    <w:rsid w:val="00A2600B"/>
    <w:rsid w:val="00A260F1"/>
    <w:rsid w:val="00A261F7"/>
    <w:rsid w:val="00A27DD9"/>
    <w:rsid w:val="00A30BD5"/>
    <w:rsid w:val="00A3115F"/>
    <w:rsid w:val="00A313A5"/>
    <w:rsid w:val="00A3255D"/>
    <w:rsid w:val="00A32F1B"/>
    <w:rsid w:val="00A32FDB"/>
    <w:rsid w:val="00A33D65"/>
    <w:rsid w:val="00A34D5A"/>
    <w:rsid w:val="00A357F7"/>
    <w:rsid w:val="00A35DF3"/>
    <w:rsid w:val="00A37582"/>
    <w:rsid w:val="00A37B54"/>
    <w:rsid w:val="00A4007C"/>
    <w:rsid w:val="00A4096F"/>
    <w:rsid w:val="00A40D9D"/>
    <w:rsid w:val="00A425A4"/>
    <w:rsid w:val="00A43D49"/>
    <w:rsid w:val="00A45EF9"/>
    <w:rsid w:val="00A45FF0"/>
    <w:rsid w:val="00A4792C"/>
    <w:rsid w:val="00A513C3"/>
    <w:rsid w:val="00A51DD6"/>
    <w:rsid w:val="00A54B79"/>
    <w:rsid w:val="00A55A9D"/>
    <w:rsid w:val="00A5694C"/>
    <w:rsid w:val="00A57AC7"/>
    <w:rsid w:val="00A60281"/>
    <w:rsid w:val="00A60CEE"/>
    <w:rsid w:val="00A61580"/>
    <w:rsid w:val="00A6236C"/>
    <w:rsid w:val="00A636DF"/>
    <w:rsid w:val="00A659B2"/>
    <w:rsid w:val="00A6708F"/>
    <w:rsid w:val="00A71868"/>
    <w:rsid w:val="00A72D32"/>
    <w:rsid w:val="00A74FB2"/>
    <w:rsid w:val="00A75216"/>
    <w:rsid w:val="00A75232"/>
    <w:rsid w:val="00A7547C"/>
    <w:rsid w:val="00A754CA"/>
    <w:rsid w:val="00A80FD0"/>
    <w:rsid w:val="00A811EA"/>
    <w:rsid w:val="00A82A58"/>
    <w:rsid w:val="00A82B1F"/>
    <w:rsid w:val="00A8323E"/>
    <w:rsid w:val="00A84AE9"/>
    <w:rsid w:val="00A84EB1"/>
    <w:rsid w:val="00A852A1"/>
    <w:rsid w:val="00A862F9"/>
    <w:rsid w:val="00A8669E"/>
    <w:rsid w:val="00A86B9A"/>
    <w:rsid w:val="00A902F7"/>
    <w:rsid w:val="00A90961"/>
    <w:rsid w:val="00A9145B"/>
    <w:rsid w:val="00A91C3E"/>
    <w:rsid w:val="00A92E92"/>
    <w:rsid w:val="00A93493"/>
    <w:rsid w:val="00A93558"/>
    <w:rsid w:val="00A94470"/>
    <w:rsid w:val="00A945E7"/>
    <w:rsid w:val="00A9542C"/>
    <w:rsid w:val="00A9618A"/>
    <w:rsid w:val="00A97340"/>
    <w:rsid w:val="00A9747F"/>
    <w:rsid w:val="00A977DB"/>
    <w:rsid w:val="00A97BCD"/>
    <w:rsid w:val="00A97CD2"/>
    <w:rsid w:val="00A97EF2"/>
    <w:rsid w:val="00AA07FB"/>
    <w:rsid w:val="00AA083D"/>
    <w:rsid w:val="00AA0C9A"/>
    <w:rsid w:val="00AA0CB6"/>
    <w:rsid w:val="00AA1636"/>
    <w:rsid w:val="00AA3545"/>
    <w:rsid w:val="00AA3F41"/>
    <w:rsid w:val="00AA46BA"/>
    <w:rsid w:val="00AA4AEB"/>
    <w:rsid w:val="00AA5335"/>
    <w:rsid w:val="00AA6DB1"/>
    <w:rsid w:val="00AA71B6"/>
    <w:rsid w:val="00AB00B3"/>
    <w:rsid w:val="00AB0390"/>
    <w:rsid w:val="00AB092F"/>
    <w:rsid w:val="00AB1ADF"/>
    <w:rsid w:val="00AB1F0A"/>
    <w:rsid w:val="00AB3107"/>
    <w:rsid w:val="00AB3220"/>
    <w:rsid w:val="00AB3DBC"/>
    <w:rsid w:val="00AB4C6C"/>
    <w:rsid w:val="00AB5664"/>
    <w:rsid w:val="00AB58D1"/>
    <w:rsid w:val="00AB5997"/>
    <w:rsid w:val="00AB698E"/>
    <w:rsid w:val="00AB798B"/>
    <w:rsid w:val="00AC04AE"/>
    <w:rsid w:val="00AC1B86"/>
    <w:rsid w:val="00AC494A"/>
    <w:rsid w:val="00AC606A"/>
    <w:rsid w:val="00AC624C"/>
    <w:rsid w:val="00AC6A1D"/>
    <w:rsid w:val="00AD3B93"/>
    <w:rsid w:val="00AD4F84"/>
    <w:rsid w:val="00AD5CA6"/>
    <w:rsid w:val="00AD6E90"/>
    <w:rsid w:val="00AD743B"/>
    <w:rsid w:val="00AD78EB"/>
    <w:rsid w:val="00AD7A2E"/>
    <w:rsid w:val="00AE0085"/>
    <w:rsid w:val="00AE0ECB"/>
    <w:rsid w:val="00AE175F"/>
    <w:rsid w:val="00AE1E65"/>
    <w:rsid w:val="00AE2660"/>
    <w:rsid w:val="00AE3555"/>
    <w:rsid w:val="00AE3957"/>
    <w:rsid w:val="00AE4BCB"/>
    <w:rsid w:val="00AE504B"/>
    <w:rsid w:val="00AE548F"/>
    <w:rsid w:val="00AE5B48"/>
    <w:rsid w:val="00AE5F03"/>
    <w:rsid w:val="00AE6677"/>
    <w:rsid w:val="00AE6BB1"/>
    <w:rsid w:val="00AE7745"/>
    <w:rsid w:val="00AE7B53"/>
    <w:rsid w:val="00AF0BDD"/>
    <w:rsid w:val="00AF1318"/>
    <w:rsid w:val="00AF1491"/>
    <w:rsid w:val="00AF1DB2"/>
    <w:rsid w:val="00AF2429"/>
    <w:rsid w:val="00AF3D78"/>
    <w:rsid w:val="00AF3DA8"/>
    <w:rsid w:val="00AF4424"/>
    <w:rsid w:val="00AF4603"/>
    <w:rsid w:val="00AF4B95"/>
    <w:rsid w:val="00AF4FCB"/>
    <w:rsid w:val="00AF5C9D"/>
    <w:rsid w:val="00AF5F0C"/>
    <w:rsid w:val="00AF63FA"/>
    <w:rsid w:val="00AF6DE7"/>
    <w:rsid w:val="00AF775A"/>
    <w:rsid w:val="00B01735"/>
    <w:rsid w:val="00B01940"/>
    <w:rsid w:val="00B02544"/>
    <w:rsid w:val="00B02FFE"/>
    <w:rsid w:val="00B0313F"/>
    <w:rsid w:val="00B03F7D"/>
    <w:rsid w:val="00B04799"/>
    <w:rsid w:val="00B0524A"/>
    <w:rsid w:val="00B05D88"/>
    <w:rsid w:val="00B078D4"/>
    <w:rsid w:val="00B103B9"/>
    <w:rsid w:val="00B10AA9"/>
    <w:rsid w:val="00B11028"/>
    <w:rsid w:val="00B11729"/>
    <w:rsid w:val="00B119C8"/>
    <w:rsid w:val="00B11A67"/>
    <w:rsid w:val="00B12C04"/>
    <w:rsid w:val="00B1306D"/>
    <w:rsid w:val="00B139AE"/>
    <w:rsid w:val="00B20373"/>
    <w:rsid w:val="00B21411"/>
    <w:rsid w:val="00B2213C"/>
    <w:rsid w:val="00B22E35"/>
    <w:rsid w:val="00B2362E"/>
    <w:rsid w:val="00B25908"/>
    <w:rsid w:val="00B25982"/>
    <w:rsid w:val="00B2627D"/>
    <w:rsid w:val="00B26C62"/>
    <w:rsid w:val="00B26C67"/>
    <w:rsid w:val="00B27691"/>
    <w:rsid w:val="00B27EC9"/>
    <w:rsid w:val="00B27EDD"/>
    <w:rsid w:val="00B27F2E"/>
    <w:rsid w:val="00B306FB"/>
    <w:rsid w:val="00B338DA"/>
    <w:rsid w:val="00B339E6"/>
    <w:rsid w:val="00B353E4"/>
    <w:rsid w:val="00B35FB8"/>
    <w:rsid w:val="00B3690B"/>
    <w:rsid w:val="00B37203"/>
    <w:rsid w:val="00B37510"/>
    <w:rsid w:val="00B40BAA"/>
    <w:rsid w:val="00B40D80"/>
    <w:rsid w:val="00B4216A"/>
    <w:rsid w:val="00B42837"/>
    <w:rsid w:val="00B44555"/>
    <w:rsid w:val="00B447F6"/>
    <w:rsid w:val="00B459F1"/>
    <w:rsid w:val="00B45ADD"/>
    <w:rsid w:val="00B45ED6"/>
    <w:rsid w:val="00B4668F"/>
    <w:rsid w:val="00B46C30"/>
    <w:rsid w:val="00B50998"/>
    <w:rsid w:val="00B50B95"/>
    <w:rsid w:val="00B50D59"/>
    <w:rsid w:val="00B5142E"/>
    <w:rsid w:val="00B51B7E"/>
    <w:rsid w:val="00B51B8B"/>
    <w:rsid w:val="00B5283E"/>
    <w:rsid w:val="00B52C2E"/>
    <w:rsid w:val="00B52F51"/>
    <w:rsid w:val="00B53EFF"/>
    <w:rsid w:val="00B545EF"/>
    <w:rsid w:val="00B54811"/>
    <w:rsid w:val="00B552F6"/>
    <w:rsid w:val="00B55A34"/>
    <w:rsid w:val="00B55E17"/>
    <w:rsid w:val="00B6006F"/>
    <w:rsid w:val="00B601E0"/>
    <w:rsid w:val="00B61CBC"/>
    <w:rsid w:val="00B623FB"/>
    <w:rsid w:val="00B6314E"/>
    <w:rsid w:val="00B6316F"/>
    <w:rsid w:val="00B63C0E"/>
    <w:rsid w:val="00B656EB"/>
    <w:rsid w:val="00B65DAD"/>
    <w:rsid w:val="00B67CDD"/>
    <w:rsid w:val="00B7001D"/>
    <w:rsid w:val="00B70238"/>
    <w:rsid w:val="00B70704"/>
    <w:rsid w:val="00B720BC"/>
    <w:rsid w:val="00B720E3"/>
    <w:rsid w:val="00B7331C"/>
    <w:rsid w:val="00B73352"/>
    <w:rsid w:val="00B73539"/>
    <w:rsid w:val="00B73925"/>
    <w:rsid w:val="00B73A30"/>
    <w:rsid w:val="00B76B84"/>
    <w:rsid w:val="00B76FE0"/>
    <w:rsid w:val="00B80A6E"/>
    <w:rsid w:val="00B82E78"/>
    <w:rsid w:val="00B83BBA"/>
    <w:rsid w:val="00B83D1C"/>
    <w:rsid w:val="00B84380"/>
    <w:rsid w:val="00B85830"/>
    <w:rsid w:val="00B85C0A"/>
    <w:rsid w:val="00B85CA4"/>
    <w:rsid w:val="00B866B4"/>
    <w:rsid w:val="00B872CD"/>
    <w:rsid w:val="00B87A30"/>
    <w:rsid w:val="00B90461"/>
    <w:rsid w:val="00B9047D"/>
    <w:rsid w:val="00B91092"/>
    <w:rsid w:val="00B92924"/>
    <w:rsid w:val="00B9296B"/>
    <w:rsid w:val="00B944B3"/>
    <w:rsid w:val="00B947C4"/>
    <w:rsid w:val="00B94EE6"/>
    <w:rsid w:val="00B95A3D"/>
    <w:rsid w:val="00B972B2"/>
    <w:rsid w:val="00BA0C66"/>
    <w:rsid w:val="00BA1FAF"/>
    <w:rsid w:val="00BA4625"/>
    <w:rsid w:val="00BA5A2B"/>
    <w:rsid w:val="00BA5A92"/>
    <w:rsid w:val="00BA6318"/>
    <w:rsid w:val="00BA6907"/>
    <w:rsid w:val="00BA6E3C"/>
    <w:rsid w:val="00BA742C"/>
    <w:rsid w:val="00BA7B47"/>
    <w:rsid w:val="00BA7D0D"/>
    <w:rsid w:val="00BB0327"/>
    <w:rsid w:val="00BB0909"/>
    <w:rsid w:val="00BB1378"/>
    <w:rsid w:val="00BB5104"/>
    <w:rsid w:val="00BB68BE"/>
    <w:rsid w:val="00BB7707"/>
    <w:rsid w:val="00BB7D2C"/>
    <w:rsid w:val="00BC094A"/>
    <w:rsid w:val="00BC1259"/>
    <w:rsid w:val="00BC1710"/>
    <w:rsid w:val="00BC20D9"/>
    <w:rsid w:val="00BC2210"/>
    <w:rsid w:val="00BC5ABD"/>
    <w:rsid w:val="00BC5FBF"/>
    <w:rsid w:val="00BC61DD"/>
    <w:rsid w:val="00BC79A9"/>
    <w:rsid w:val="00BC7A97"/>
    <w:rsid w:val="00BD0211"/>
    <w:rsid w:val="00BD0496"/>
    <w:rsid w:val="00BD06EB"/>
    <w:rsid w:val="00BD0766"/>
    <w:rsid w:val="00BD0AF8"/>
    <w:rsid w:val="00BD1A7D"/>
    <w:rsid w:val="00BD247D"/>
    <w:rsid w:val="00BD2C40"/>
    <w:rsid w:val="00BD304B"/>
    <w:rsid w:val="00BD3329"/>
    <w:rsid w:val="00BD6480"/>
    <w:rsid w:val="00BD67BE"/>
    <w:rsid w:val="00BD774C"/>
    <w:rsid w:val="00BE098A"/>
    <w:rsid w:val="00BE1FF4"/>
    <w:rsid w:val="00BE245E"/>
    <w:rsid w:val="00BE3412"/>
    <w:rsid w:val="00BE366D"/>
    <w:rsid w:val="00BE555E"/>
    <w:rsid w:val="00BE55D0"/>
    <w:rsid w:val="00BE5820"/>
    <w:rsid w:val="00BE5AB2"/>
    <w:rsid w:val="00BE5D71"/>
    <w:rsid w:val="00BE6A9D"/>
    <w:rsid w:val="00BE7E8B"/>
    <w:rsid w:val="00BF0203"/>
    <w:rsid w:val="00BF122E"/>
    <w:rsid w:val="00BF24E4"/>
    <w:rsid w:val="00BF33CC"/>
    <w:rsid w:val="00BF3982"/>
    <w:rsid w:val="00C0267C"/>
    <w:rsid w:val="00C0284A"/>
    <w:rsid w:val="00C03A96"/>
    <w:rsid w:val="00C04508"/>
    <w:rsid w:val="00C05815"/>
    <w:rsid w:val="00C0591F"/>
    <w:rsid w:val="00C05941"/>
    <w:rsid w:val="00C06116"/>
    <w:rsid w:val="00C06284"/>
    <w:rsid w:val="00C06FBE"/>
    <w:rsid w:val="00C073EC"/>
    <w:rsid w:val="00C10B94"/>
    <w:rsid w:val="00C10E90"/>
    <w:rsid w:val="00C11FBF"/>
    <w:rsid w:val="00C126D3"/>
    <w:rsid w:val="00C13B00"/>
    <w:rsid w:val="00C13EAF"/>
    <w:rsid w:val="00C17A92"/>
    <w:rsid w:val="00C200C3"/>
    <w:rsid w:val="00C203E5"/>
    <w:rsid w:val="00C20600"/>
    <w:rsid w:val="00C2074D"/>
    <w:rsid w:val="00C21729"/>
    <w:rsid w:val="00C22D56"/>
    <w:rsid w:val="00C23643"/>
    <w:rsid w:val="00C23BDD"/>
    <w:rsid w:val="00C24B51"/>
    <w:rsid w:val="00C27A75"/>
    <w:rsid w:val="00C30E3D"/>
    <w:rsid w:val="00C31C3E"/>
    <w:rsid w:val="00C35002"/>
    <w:rsid w:val="00C355D8"/>
    <w:rsid w:val="00C40C66"/>
    <w:rsid w:val="00C41B38"/>
    <w:rsid w:val="00C42202"/>
    <w:rsid w:val="00C4269D"/>
    <w:rsid w:val="00C43EE0"/>
    <w:rsid w:val="00C4501C"/>
    <w:rsid w:val="00C4537B"/>
    <w:rsid w:val="00C46BF1"/>
    <w:rsid w:val="00C46D55"/>
    <w:rsid w:val="00C4770F"/>
    <w:rsid w:val="00C47A12"/>
    <w:rsid w:val="00C50073"/>
    <w:rsid w:val="00C512DC"/>
    <w:rsid w:val="00C51D16"/>
    <w:rsid w:val="00C51D3C"/>
    <w:rsid w:val="00C52390"/>
    <w:rsid w:val="00C5291D"/>
    <w:rsid w:val="00C538BD"/>
    <w:rsid w:val="00C53CE5"/>
    <w:rsid w:val="00C540B7"/>
    <w:rsid w:val="00C54A31"/>
    <w:rsid w:val="00C54D9E"/>
    <w:rsid w:val="00C54FF8"/>
    <w:rsid w:val="00C56767"/>
    <w:rsid w:val="00C569C3"/>
    <w:rsid w:val="00C56D8A"/>
    <w:rsid w:val="00C60600"/>
    <w:rsid w:val="00C60FA8"/>
    <w:rsid w:val="00C619E2"/>
    <w:rsid w:val="00C62474"/>
    <w:rsid w:val="00C62CDF"/>
    <w:rsid w:val="00C62E94"/>
    <w:rsid w:val="00C63000"/>
    <w:rsid w:val="00C635E4"/>
    <w:rsid w:val="00C64593"/>
    <w:rsid w:val="00C64AB8"/>
    <w:rsid w:val="00C65138"/>
    <w:rsid w:val="00C65843"/>
    <w:rsid w:val="00C66719"/>
    <w:rsid w:val="00C66A37"/>
    <w:rsid w:val="00C66E6D"/>
    <w:rsid w:val="00C67A51"/>
    <w:rsid w:val="00C67CC8"/>
    <w:rsid w:val="00C70291"/>
    <w:rsid w:val="00C703DE"/>
    <w:rsid w:val="00C70D95"/>
    <w:rsid w:val="00C70FA7"/>
    <w:rsid w:val="00C71177"/>
    <w:rsid w:val="00C71B84"/>
    <w:rsid w:val="00C72364"/>
    <w:rsid w:val="00C72AAD"/>
    <w:rsid w:val="00C73374"/>
    <w:rsid w:val="00C73657"/>
    <w:rsid w:val="00C74F26"/>
    <w:rsid w:val="00C75700"/>
    <w:rsid w:val="00C76522"/>
    <w:rsid w:val="00C76555"/>
    <w:rsid w:val="00C769F3"/>
    <w:rsid w:val="00C7707A"/>
    <w:rsid w:val="00C77A4C"/>
    <w:rsid w:val="00C80FD2"/>
    <w:rsid w:val="00C810EC"/>
    <w:rsid w:val="00C8211F"/>
    <w:rsid w:val="00C82976"/>
    <w:rsid w:val="00C82ECA"/>
    <w:rsid w:val="00C855E8"/>
    <w:rsid w:val="00C85D2B"/>
    <w:rsid w:val="00C86140"/>
    <w:rsid w:val="00C879E7"/>
    <w:rsid w:val="00C87E33"/>
    <w:rsid w:val="00C90672"/>
    <w:rsid w:val="00C90CC8"/>
    <w:rsid w:val="00C90D05"/>
    <w:rsid w:val="00C9178B"/>
    <w:rsid w:val="00C92D66"/>
    <w:rsid w:val="00C93436"/>
    <w:rsid w:val="00C93EB3"/>
    <w:rsid w:val="00C93EF8"/>
    <w:rsid w:val="00C94817"/>
    <w:rsid w:val="00C94B61"/>
    <w:rsid w:val="00C94E25"/>
    <w:rsid w:val="00C94E77"/>
    <w:rsid w:val="00C9544F"/>
    <w:rsid w:val="00C9571C"/>
    <w:rsid w:val="00C96356"/>
    <w:rsid w:val="00C966A1"/>
    <w:rsid w:val="00C96FF6"/>
    <w:rsid w:val="00C97BE0"/>
    <w:rsid w:val="00CA0318"/>
    <w:rsid w:val="00CA099E"/>
    <w:rsid w:val="00CA1BC1"/>
    <w:rsid w:val="00CA2112"/>
    <w:rsid w:val="00CA2A79"/>
    <w:rsid w:val="00CA3D77"/>
    <w:rsid w:val="00CA4A58"/>
    <w:rsid w:val="00CA4AA1"/>
    <w:rsid w:val="00CA4DB4"/>
    <w:rsid w:val="00CA57E7"/>
    <w:rsid w:val="00CA62DB"/>
    <w:rsid w:val="00CA6C0F"/>
    <w:rsid w:val="00CA72F0"/>
    <w:rsid w:val="00CA78D1"/>
    <w:rsid w:val="00CA7E38"/>
    <w:rsid w:val="00CB0806"/>
    <w:rsid w:val="00CB13A0"/>
    <w:rsid w:val="00CB1E08"/>
    <w:rsid w:val="00CB1F53"/>
    <w:rsid w:val="00CB2D07"/>
    <w:rsid w:val="00CB3034"/>
    <w:rsid w:val="00CB3271"/>
    <w:rsid w:val="00CB350F"/>
    <w:rsid w:val="00CB3805"/>
    <w:rsid w:val="00CB613A"/>
    <w:rsid w:val="00CB61D7"/>
    <w:rsid w:val="00CB6385"/>
    <w:rsid w:val="00CB6F84"/>
    <w:rsid w:val="00CB7235"/>
    <w:rsid w:val="00CB7F97"/>
    <w:rsid w:val="00CC0140"/>
    <w:rsid w:val="00CC0847"/>
    <w:rsid w:val="00CC14B0"/>
    <w:rsid w:val="00CC2D34"/>
    <w:rsid w:val="00CC351F"/>
    <w:rsid w:val="00CC3A57"/>
    <w:rsid w:val="00CC3DB6"/>
    <w:rsid w:val="00CC491D"/>
    <w:rsid w:val="00CC4A23"/>
    <w:rsid w:val="00CC520F"/>
    <w:rsid w:val="00CC5953"/>
    <w:rsid w:val="00CC5DEF"/>
    <w:rsid w:val="00CC6BEB"/>
    <w:rsid w:val="00CC7B2B"/>
    <w:rsid w:val="00CC7CBD"/>
    <w:rsid w:val="00CD0DE4"/>
    <w:rsid w:val="00CD0F72"/>
    <w:rsid w:val="00CD22ED"/>
    <w:rsid w:val="00CD22F7"/>
    <w:rsid w:val="00CD4A57"/>
    <w:rsid w:val="00CD5642"/>
    <w:rsid w:val="00CD62B9"/>
    <w:rsid w:val="00CD68F7"/>
    <w:rsid w:val="00CD6A37"/>
    <w:rsid w:val="00CE077F"/>
    <w:rsid w:val="00CE0D6A"/>
    <w:rsid w:val="00CE1287"/>
    <w:rsid w:val="00CE13D0"/>
    <w:rsid w:val="00CE14BD"/>
    <w:rsid w:val="00CE1827"/>
    <w:rsid w:val="00CE2BC0"/>
    <w:rsid w:val="00CE3D74"/>
    <w:rsid w:val="00CE44D2"/>
    <w:rsid w:val="00CE7317"/>
    <w:rsid w:val="00CF00CF"/>
    <w:rsid w:val="00CF0148"/>
    <w:rsid w:val="00CF0153"/>
    <w:rsid w:val="00CF01DA"/>
    <w:rsid w:val="00CF0ECF"/>
    <w:rsid w:val="00CF2405"/>
    <w:rsid w:val="00CF369F"/>
    <w:rsid w:val="00CF5A10"/>
    <w:rsid w:val="00CF64B6"/>
    <w:rsid w:val="00CF6D4A"/>
    <w:rsid w:val="00CF7EAD"/>
    <w:rsid w:val="00D012A7"/>
    <w:rsid w:val="00D01886"/>
    <w:rsid w:val="00D01AB5"/>
    <w:rsid w:val="00D01E9E"/>
    <w:rsid w:val="00D0215C"/>
    <w:rsid w:val="00D02645"/>
    <w:rsid w:val="00D0313A"/>
    <w:rsid w:val="00D03405"/>
    <w:rsid w:val="00D06ED2"/>
    <w:rsid w:val="00D14C79"/>
    <w:rsid w:val="00D15EC3"/>
    <w:rsid w:val="00D16D00"/>
    <w:rsid w:val="00D17BA2"/>
    <w:rsid w:val="00D216EC"/>
    <w:rsid w:val="00D21DC3"/>
    <w:rsid w:val="00D24398"/>
    <w:rsid w:val="00D264A5"/>
    <w:rsid w:val="00D26B42"/>
    <w:rsid w:val="00D278A0"/>
    <w:rsid w:val="00D27D90"/>
    <w:rsid w:val="00D307C1"/>
    <w:rsid w:val="00D30B8A"/>
    <w:rsid w:val="00D31335"/>
    <w:rsid w:val="00D314AA"/>
    <w:rsid w:val="00D31587"/>
    <w:rsid w:val="00D32D3F"/>
    <w:rsid w:val="00D3389E"/>
    <w:rsid w:val="00D34EAB"/>
    <w:rsid w:val="00D35855"/>
    <w:rsid w:val="00D3589B"/>
    <w:rsid w:val="00D36506"/>
    <w:rsid w:val="00D3667B"/>
    <w:rsid w:val="00D3711F"/>
    <w:rsid w:val="00D379EA"/>
    <w:rsid w:val="00D37BC2"/>
    <w:rsid w:val="00D415C2"/>
    <w:rsid w:val="00D41779"/>
    <w:rsid w:val="00D4204D"/>
    <w:rsid w:val="00D424B9"/>
    <w:rsid w:val="00D44623"/>
    <w:rsid w:val="00D44E25"/>
    <w:rsid w:val="00D46D7C"/>
    <w:rsid w:val="00D47283"/>
    <w:rsid w:val="00D5006E"/>
    <w:rsid w:val="00D51129"/>
    <w:rsid w:val="00D5290F"/>
    <w:rsid w:val="00D537A8"/>
    <w:rsid w:val="00D540CC"/>
    <w:rsid w:val="00D56724"/>
    <w:rsid w:val="00D56AFF"/>
    <w:rsid w:val="00D57F9B"/>
    <w:rsid w:val="00D60130"/>
    <w:rsid w:val="00D60243"/>
    <w:rsid w:val="00D60566"/>
    <w:rsid w:val="00D606D2"/>
    <w:rsid w:val="00D61BBA"/>
    <w:rsid w:val="00D63D5E"/>
    <w:rsid w:val="00D63F0F"/>
    <w:rsid w:val="00D64A2F"/>
    <w:rsid w:val="00D64F3D"/>
    <w:rsid w:val="00D65012"/>
    <w:rsid w:val="00D65707"/>
    <w:rsid w:val="00D659C7"/>
    <w:rsid w:val="00D66083"/>
    <w:rsid w:val="00D67234"/>
    <w:rsid w:val="00D70255"/>
    <w:rsid w:val="00D70B87"/>
    <w:rsid w:val="00D7161F"/>
    <w:rsid w:val="00D716FA"/>
    <w:rsid w:val="00D724B8"/>
    <w:rsid w:val="00D742ED"/>
    <w:rsid w:val="00D74BC2"/>
    <w:rsid w:val="00D76135"/>
    <w:rsid w:val="00D771E3"/>
    <w:rsid w:val="00D8067A"/>
    <w:rsid w:val="00D81310"/>
    <w:rsid w:val="00D81FF9"/>
    <w:rsid w:val="00D821B7"/>
    <w:rsid w:val="00D826FE"/>
    <w:rsid w:val="00D8344F"/>
    <w:rsid w:val="00D83462"/>
    <w:rsid w:val="00D83EA5"/>
    <w:rsid w:val="00D84CF0"/>
    <w:rsid w:val="00D84E53"/>
    <w:rsid w:val="00D8609B"/>
    <w:rsid w:val="00D86955"/>
    <w:rsid w:val="00D86C8F"/>
    <w:rsid w:val="00D86CF3"/>
    <w:rsid w:val="00D8743A"/>
    <w:rsid w:val="00D90C34"/>
    <w:rsid w:val="00D91D7B"/>
    <w:rsid w:val="00D921CE"/>
    <w:rsid w:val="00D92532"/>
    <w:rsid w:val="00D93697"/>
    <w:rsid w:val="00D93867"/>
    <w:rsid w:val="00D944C3"/>
    <w:rsid w:val="00D947D2"/>
    <w:rsid w:val="00D95C9C"/>
    <w:rsid w:val="00D9600A"/>
    <w:rsid w:val="00D97A8D"/>
    <w:rsid w:val="00DA0508"/>
    <w:rsid w:val="00DA0D9A"/>
    <w:rsid w:val="00DA157B"/>
    <w:rsid w:val="00DA2CF2"/>
    <w:rsid w:val="00DA35ED"/>
    <w:rsid w:val="00DA4301"/>
    <w:rsid w:val="00DA43B3"/>
    <w:rsid w:val="00DA44F0"/>
    <w:rsid w:val="00DA48B8"/>
    <w:rsid w:val="00DA490F"/>
    <w:rsid w:val="00DA4E4B"/>
    <w:rsid w:val="00DA62E6"/>
    <w:rsid w:val="00DB0104"/>
    <w:rsid w:val="00DB098B"/>
    <w:rsid w:val="00DB0F1D"/>
    <w:rsid w:val="00DB2BCF"/>
    <w:rsid w:val="00DB2F3C"/>
    <w:rsid w:val="00DB3B47"/>
    <w:rsid w:val="00DB3CE1"/>
    <w:rsid w:val="00DB50B2"/>
    <w:rsid w:val="00DB583E"/>
    <w:rsid w:val="00DB64AC"/>
    <w:rsid w:val="00DB77CE"/>
    <w:rsid w:val="00DC0F74"/>
    <w:rsid w:val="00DC1B98"/>
    <w:rsid w:val="00DC2ABB"/>
    <w:rsid w:val="00DC2E59"/>
    <w:rsid w:val="00DC3FD3"/>
    <w:rsid w:val="00DC44A5"/>
    <w:rsid w:val="00DC4CFC"/>
    <w:rsid w:val="00DC503B"/>
    <w:rsid w:val="00DC54F5"/>
    <w:rsid w:val="00DC617E"/>
    <w:rsid w:val="00DC6A45"/>
    <w:rsid w:val="00DC6C7A"/>
    <w:rsid w:val="00DC6D94"/>
    <w:rsid w:val="00DC7C02"/>
    <w:rsid w:val="00DD0964"/>
    <w:rsid w:val="00DD10CD"/>
    <w:rsid w:val="00DD161A"/>
    <w:rsid w:val="00DD1FF2"/>
    <w:rsid w:val="00DD2C5F"/>
    <w:rsid w:val="00DD4810"/>
    <w:rsid w:val="00DD4DCE"/>
    <w:rsid w:val="00DD6CC0"/>
    <w:rsid w:val="00DE014B"/>
    <w:rsid w:val="00DE259C"/>
    <w:rsid w:val="00DE3C4B"/>
    <w:rsid w:val="00DE423A"/>
    <w:rsid w:val="00DE44EE"/>
    <w:rsid w:val="00DE4572"/>
    <w:rsid w:val="00DE48A8"/>
    <w:rsid w:val="00DE56A7"/>
    <w:rsid w:val="00DE77E9"/>
    <w:rsid w:val="00DF06A3"/>
    <w:rsid w:val="00DF1F0D"/>
    <w:rsid w:val="00DF2164"/>
    <w:rsid w:val="00DF22FC"/>
    <w:rsid w:val="00DF286D"/>
    <w:rsid w:val="00DF29B9"/>
    <w:rsid w:val="00DF2FDB"/>
    <w:rsid w:val="00DF3555"/>
    <w:rsid w:val="00DF4243"/>
    <w:rsid w:val="00DF5B3D"/>
    <w:rsid w:val="00DF5DB5"/>
    <w:rsid w:val="00DF5F01"/>
    <w:rsid w:val="00DF5FDF"/>
    <w:rsid w:val="00DF654F"/>
    <w:rsid w:val="00DF66C8"/>
    <w:rsid w:val="00DF70CB"/>
    <w:rsid w:val="00E01137"/>
    <w:rsid w:val="00E02B3C"/>
    <w:rsid w:val="00E052C9"/>
    <w:rsid w:val="00E06F18"/>
    <w:rsid w:val="00E07003"/>
    <w:rsid w:val="00E07758"/>
    <w:rsid w:val="00E0778E"/>
    <w:rsid w:val="00E07E2C"/>
    <w:rsid w:val="00E10FCA"/>
    <w:rsid w:val="00E1156D"/>
    <w:rsid w:val="00E12E49"/>
    <w:rsid w:val="00E14D35"/>
    <w:rsid w:val="00E151AB"/>
    <w:rsid w:val="00E152A0"/>
    <w:rsid w:val="00E15B78"/>
    <w:rsid w:val="00E160D6"/>
    <w:rsid w:val="00E1675D"/>
    <w:rsid w:val="00E17667"/>
    <w:rsid w:val="00E17E6C"/>
    <w:rsid w:val="00E209C1"/>
    <w:rsid w:val="00E221C6"/>
    <w:rsid w:val="00E2267A"/>
    <w:rsid w:val="00E231BD"/>
    <w:rsid w:val="00E25065"/>
    <w:rsid w:val="00E259E7"/>
    <w:rsid w:val="00E26B81"/>
    <w:rsid w:val="00E274E3"/>
    <w:rsid w:val="00E318E7"/>
    <w:rsid w:val="00E32C5F"/>
    <w:rsid w:val="00E334B4"/>
    <w:rsid w:val="00E33D20"/>
    <w:rsid w:val="00E342C2"/>
    <w:rsid w:val="00E35919"/>
    <w:rsid w:val="00E35970"/>
    <w:rsid w:val="00E37DC1"/>
    <w:rsid w:val="00E401CA"/>
    <w:rsid w:val="00E4060B"/>
    <w:rsid w:val="00E40894"/>
    <w:rsid w:val="00E40FCE"/>
    <w:rsid w:val="00E41367"/>
    <w:rsid w:val="00E4169B"/>
    <w:rsid w:val="00E42718"/>
    <w:rsid w:val="00E4337B"/>
    <w:rsid w:val="00E44B4F"/>
    <w:rsid w:val="00E44C9B"/>
    <w:rsid w:val="00E50175"/>
    <w:rsid w:val="00E5162F"/>
    <w:rsid w:val="00E51C28"/>
    <w:rsid w:val="00E51F7D"/>
    <w:rsid w:val="00E523F8"/>
    <w:rsid w:val="00E546D8"/>
    <w:rsid w:val="00E555D8"/>
    <w:rsid w:val="00E55D06"/>
    <w:rsid w:val="00E56643"/>
    <w:rsid w:val="00E56BEE"/>
    <w:rsid w:val="00E5740F"/>
    <w:rsid w:val="00E60251"/>
    <w:rsid w:val="00E61E08"/>
    <w:rsid w:val="00E61E1B"/>
    <w:rsid w:val="00E6212C"/>
    <w:rsid w:val="00E65501"/>
    <w:rsid w:val="00E65D34"/>
    <w:rsid w:val="00E6735C"/>
    <w:rsid w:val="00E67C32"/>
    <w:rsid w:val="00E700CF"/>
    <w:rsid w:val="00E7285D"/>
    <w:rsid w:val="00E73838"/>
    <w:rsid w:val="00E73C47"/>
    <w:rsid w:val="00E74ECC"/>
    <w:rsid w:val="00E776AF"/>
    <w:rsid w:val="00E81A26"/>
    <w:rsid w:val="00E81F39"/>
    <w:rsid w:val="00E82ED0"/>
    <w:rsid w:val="00E849AA"/>
    <w:rsid w:val="00E90410"/>
    <w:rsid w:val="00E9049B"/>
    <w:rsid w:val="00E922B6"/>
    <w:rsid w:val="00E928A2"/>
    <w:rsid w:val="00E929E5"/>
    <w:rsid w:val="00E93240"/>
    <w:rsid w:val="00E93401"/>
    <w:rsid w:val="00E943FD"/>
    <w:rsid w:val="00E94400"/>
    <w:rsid w:val="00E969AF"/>
    <w:rsid w:val="00E97044"/>
    <w:rsid w:val="00E97397"/>
    <w:rsid w:val="00E97EB6"/>
    <w:rsid w:val="00E97FC9"/>
    <w:rsid w:val="00EA001E"/>
    <w:rsid w:val="00EA064C"/>
    <w:rsid w:val="00EA14C0"/>
    <w:rsid w:val="00EA27BE"/>
    <w:rsid w:val="00EA2EB6"/>
    <w:rsid w:val="00EA36E5"/>
    <w:rsid w:val="00EA39DC"/>
    <w:rsid w:val="00EA61C5"/>
    <w:rsid w:val="00EA6290"/>
    <w:rsid w:val="00EA670B"/>
    <w:rsid w:val="00EB01E7"/>
    <w:rsid w:val="00EB0906"/>
    <w:rsid w:val="00EB1144"/>
    <w:rsid w:val="00EB114C"/>
    <w:rsid w:val="00EB51B3"/>
    <w:rsid w:val="00EB5DCB"/>
    <w:rsid w:val="00EB7721"/>
    <w:rsid w:val="00EB790B"/>
    <w:rsid w:val="00EB7BF9"/>
    <w:rsid w:val="00EC0269"/>
    <w:rsid w:val="00EC222A"/>
    <w:rsid w:val="00EC28AE"/>
    <w:rsid w:val="00EC2A5D"/>
    <w:rsid w:val="00EC35B4"/>
    <w:rsid w:val="00EC3AF2"/>
    <w:rsid w:val="00EC3F88"/>
    <w:rsid w:val="00EC5BCB"/>
    <w:rsid w:val="00EC7D60"/>
    <w:rsid w:val="00ED06B4"/>
    <w:rsid w:val="00ED0CE3"/>
    <w:rsid w:val="00ED0E31"/>
    <w:rsid w:val="00ED13D1"/>
    <w:rsid w:val="00ED15F7"/>
    <w:rsid w:val="00ED260B"/>
    <w:rsid w:val="00ED2D62"/>
    <w:rsid w:val="00ED3272"/>
    <w:rsid w:val="00ED5101"/>
    <w:rsid w:val="00ED512A"/>
    <w:rsid w:val="00ED516D"/>
    <w:rsid w:val="00ED56B9"/>
    <w:rsid w:val="00ED5EA2"/>
    <w:rsid w:val="00ED6347"/>
    <w:rsid w:val="00EE0098"/>
    <w:rsid w:val="00EE0B06"/>
    <w:rsid w:val="00EE1BD7"/>
    <w:rsid w:val="00EE1FFA"/>
    <w:rsid w:val="00EE38E0"/>
    <w:rsid w:val="00EE3EF3"/>
    <w:rsid w:val="00EE3FA8"/>
    <w:rsid w:val="00EE4187"/>
    <w:rsid w:val="00EE4374"/>
    <w:rsid w:val="00EE5967"/>
    <w:rsid w:val="00EE6419"/>
    <w:rsid w:val="00EE74F9"/>
    <w:rsid w:val="00EE7E2F"/>
    <w:rsid w:val="00EE7F79"/>
    <w:rsid w:val="00EF117B"/>
    <w:rsid w:val="00EF1BBD"/>
    <w:rsid w:val="00EF2C83"/>
    <w:rsid w:val="00EF70C4"/>
    <w:rsid w:val="00EF7B59"/>
    <w:rsid w:val="00EF7DF1"/>
    <w:rsid w:val="00F00524"/>
    <w:rsid w:val="00F00A03"/>
    <w:rsid w:val="00F01EF6"/>
    <w:rsid w:val="00F02251"/>
    <w:rsid w:val="00F024E9"/>
    <w:rsid w:val="00F02853"/>
    <w:rsid w:val="00F029EA"/>
    <w:rsid w:val="00F03DE4"/>
    <w:rsid w:val="00F04128"/>
    <w:rsid w:val="00F04B3F"/>
    <w:rsid w:val="00F0552A"/>
    <w:rsid w:val="00F05CC8"/>
    <w:rsid w:val="00F1061E"/>
    <w:rsid w:val="00F125FF"/>
    <w:rsid w:val="00F12608"/>
    <w:rsid w:val="00F12CFC"/>
    <w:rsid w:val="00F13D34"/>
    <w:rsid w:val="00F14AAD"/>
    <w:rsid w:val="00F14B5D"/>
    <w:rsid w:val="00F17B90"/>
    <w:rsid w:val="00F23350"/>
    <w:rsid w:val="00F23498"/>
    <w:rsid w:val="00F2411E"/>
    <w:rsid w:val="00F24AB6"/>
    <w:rsid w:val="00F25071"/>
    <w:rsid w:val="00F260D7"/>
    <w:rsid w:val="00F271C0"/>
    <w:rsid w:val="00F30AFB"/>
    <w:rsid w:val="00F31BFA"/>
    <w:rsid w:val="00F31F26"/>
    <w:rsid w:val="00F327D0"/>
    <w:rsid w:val="00F32BC7"/>
    <w:rsid w:val="00F33484"/>
    <w:rsid w:val="00F335F4"/>
    <w:rsid w:val="00F342F7"/>
    <w:rsid w:val="00F360E9"/>
    <w:rsid w:val="00F3786E"/>
    <w:rsid w:val="00F37C79"/>
    <w:rsid w:val="00F40C9D"/>
    <w:rsid w:val="00F40F7F"/>
    <w:rsid w:val="00F41004"/>
    <w:rsid w:val="00F414D3"/>
    <w:rsid w:val="00F4188A"/>
    <w:rsid w:val="00F45775"/>
    <w:rsid w:val="00F45FA3"/>
    <w:rsid w:val="00F46410"/>
    <w:rsid w:val="00F4682C"/>
    <w:rsid w:val="00F471AB"/>
    <w:rsid w:val="00F47E6C"/>
    <w:rsid w:val="00F50447"/>
    <w:rsid w:val="00F504D8"/>
    <w:rsid w:val="00F51EEE"/>
    <w:rsid w:val="00F52793"/>
    <w:rsid w:val="00F52959"/>
    <w:rsid w:val="00F52E8C"/>
    <w:rsid w:val="00F54DBA"/>
    <w:rsid w:val="00F54DF5"/>
    <w:rsid w:val="00F54E41"/>
    <w:rsid w:val="00F54F26"/>
    <w:rsid w:val="00F55748"/>
    <w:rsid w:val="00F56C2F"/>
    <w:rsid w:val="00F5755F"/>
    <w:rsid w:val="00F5767B"/>
    <w:rsid w:val="00F603F2"/>
    <w:rsid w:val="00F617B3"/>
    <w:rsid w:val="00F62456"/>
    <w:rsid w:val="00F64187"/>
    <w:rsid w:val="00F6428B"/>
    <w:rsid w:val="00F65016"/>
    <w:rsid w:val="00F65DB3"/>
    <w:rsid w:val="00F665AF"/>
    <w:rsid w:val="00F665EC"/>
    <w:rsid w:val="00F668C4"/>
    <w:rsid w:val="00F66A24"/>
    <w:rsid w:val="00F66BAC"/>
    <w:rsid w:val="00F6798E"/>
    <w:rsid w:val="00F706B6"/>
    <w:rsid w:val="00F708B3"/>
    <w:rsid w:val="00F71B91"/>
    <w:rsid w:val="00F7203C"/>
    <w:rsid w:val="00F729CB"/>
    <w:rsid w:val="00F72F2B"/>
    <w:rsid w:val="00F7403B"/>
    <w:rsid w:val="00F753BA"/>
    <w:rsid w:val="00F75875"/>
    <w:rsid w:val="00F75FA9"/>
    <w:rsid w:val="00F76423"/>
    <w:rsid w:val="00F76454"/>
    <w:rsid w:val="00F77C49"/>
    <w:rsid w:val="00F77F15"/>
    <w:rsid w:val="00F77F5D"/>
    <w:rsid w:val="00F8029E"/>
    <w:rsid w:val="00F80B0F"/>
    <w:rsid w:val="00F81384"/>
    <w:rsid w:val="00F84184"/>
    <w:rsid w:val="00F86AB9"/>
    <w:rsid w:val="00F87EE2"/>
    <w:rsid w:val="00F914F4"/>
    <w:rsid w:val="00F92878"/>
    <w:rsid w:val="00F93F3D"/>
    <w:rsid w:val="00F953AE"/>
    <w:rsid w:val="00F97546"/>
    <w:rsid w:val="00F97A56"/>
    <w:rsid w:val="00FA0077"/>
    <w:rsid w:val="00FA0A5E"/>
    <w:rsid w:val="00FA17E9"/>
    <w:rsid w:val="00FA1A64"/>
    <w:rsid w:val="00FA1DE2"/>
    <w:rsid w:val="00FA2D86"/>
    <w:rsid w:val="00FA2DAE"/>
    <w:rsid w:val="00FA3A44"/>
    <w:rsid w:val="00FA3B18"/>
    <w:rsid w:val="00FA4721"/>
    <w:rsid w:val="00FA48FA"/>
    <w:rsid w:val="00FA4C29"/>
    <w:rsid w:val="00FA5210"/>
    <w:rsid w:val="00FA53A4"/>
    <w:rsid w:val="00FA5CBD"/>
    <w:rsid w:val="00FA63CC"/>
    <w:rsid w:val="00FA6459"/>
    <w:rsid w:val="00FA66D6"/>
    <w:rsid w:val="00FB0835"/>
    <w:rsid w:val="00FB0954"/>
    <w:rsid w:val="00FB141C"/>
    <w:rsid w:val="00FB18E9"/>
    <w:rsid w:val="00FB2231"/>
    <w:rsid w:val="00FB4196"/>
    <w:rsid w:val="00FB4354"/>
    <w:rsid w:val="00FB442A"/>
    <w:rsid w:val="00FB56B0"/>
    <w:rsid w:val="00FB61FA"/>
    <w:rsid w:val="00FB6F76"/>
    <w:rsid w:val="00FC03FC"/>
    <w:rsid w:val="00FC0698"/>
    <w:rsid w:val="00FC0A77"/>
    <w:rsid w:val="00FC0CE2"/>
    <w:rsid w:val="00FC16E5"/>
    <w:rsid w:val="00FC1B89"/>
    <w:rsid w:val="00FC20D6"/>
    <w:rsid w:val="00FC244F"/>
    <w:rsid w:val="00FC2C7B"/>
    <w:rsid w:val="00FC364C"/>
    <w:rsid w:val="00FC3859"/>
    <w:rsid w:val="00FC4AC5"/>
    <w:rsid w:val="00FC5130"/>
    <w:rsid w:val="00FC5DA2"/>
    <w:rsid w:val="00FC7FC4"/>
    <w:rsid w:val="00FD0796"/>
    <w:rsid w:val="00FD0DCB"/>
    <w:rsid w:val="00FD1211"/>
    <w:rsid w:val="00FD19C0"/>
    <w:rsid w:val="00FD1D9D"/>
    <w:rsid w:val="00FD285E"/>
    <w:rsid w:val="00FD2BC8"/>
    <w:rsid w:val="00FD40CA"/>
    <w:rsid w:val="00FD44D4"/>
    <w:rsid w:val="00FD4DA1"/>
    <w:rsid w:val="00FD58DD"/>
    <w:rsid w:val="00FD5987"/>
    <w:rsid w:val="00FD5C63"/>
    <w:rsid w:val="00FD5EBA"/>
    <w:rsid w:val="00FD60D5"/>
    <w:rsid w:val="00FD6163"/>
    <w:rsid w:val="00FD623A"/>
    <w:rsid w:val="00FD6287"/>
    <w:rsid w:val="00FD7609"/>
    <w:rsid w:val="00FE3E85"/>
    <w:rsid w:val="00FE4B58"/>
    <w:rsid w:val="00FE536D"/>
    <w:rsid w:val="00FE5749"/>
    <w:rsid w:val="00FE7E77"/>
    <w:rsid w:val="00FF13E1"/>
    <w:rsid w:val="00FF15FD"/>
    <w:rsid w:val="00FF25A2"/>
    <w:rsid w:val="00FF2763"/>
    <w:rsid w:val="00FF28DC"/>
    <w:rsid w:val="00FF3518"/>
    <w:rsid w:val="00FF4B97"/>
    <w:rsid w:val="00FF5258"/>
    <w:rsid w:val="00FF5B21"/>
    <w:rsid w:val="00FF613F"/>
    <w:rsid w:val="00FF6144"/>
    <w:rsid w:val="00FF6BEE"/>
    <w:rsid w:val="00FF72C9"/>
    <w:rsid w:val="00FF74E9"/>
    <w:rsid w:val="00FF76E1"/>
    <w:rsid w:val="00FF7AE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81AE75"/>
  <w14:defaultImageDpi w14:val="0"/>
  <w15:docId w15:val="{839BE29F-1261-8446-89A7-64158225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612B73"/>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Heading2">
    <w:name w:val="heading 2"/>
    <w:basedOn w:val="Normal"/>
    <w:next w:val="Normal"/>
    <w:link w:val="Heading2Char"/>
    <w:uiPriority w:val="9"/>
    <w:semiHidden/>
    <w:unhideWhenUsed/>
    <w:qFormat/>
    <w:rsid w:val="0071460A"/>
    <w:pPr>
      <w:keepNext/>
      <w:keepLines/>
      <w:spacing w:before="40" w:after="0"/>
      <w:outlineLvl w:val="1"/>
    </w:pPr>
    <w:rPr>
      <w:rFonts w:asciiTheme="majorHAnsi" w:eastAsiaTheme="majorEastAsia" w:hAnsiTheme="majorHAns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B73"/>
    <w:rPr>
      <w:rFonts w:asciiTheme="majorHAnsi" w:eastAsiaTheme="majorEastAsia" w:hAnsiTheme="majorHAnsi" w:cs="Times New Roman"/>
      <w:color w:val="2F5496" w:themeColor="accent1" w:themeShade="BF"/>
      <w:sz w:val="32"/>
      <w:szCs w:val="32"/>
    </w:rPr>
  </w:style>
  <w:style w:type="character" w:customStyle="1" w:styleId="Heading2Char">
    <w:name w:val="Heading 2 Char"/>
    <w:basedOn w:val="DefaultParagraphFont"/>
    <w:link w:val="Heading2"/>
    <w:uiPriority w:val="9"/>
    <w:semiHidden/>
    <w:rsid w:val="0071460A"/>
    <w:rPr>
      <w:rFonts w:asciiTheme="majorHAnsi" w:eastAsiaTheme="majorEastAsia" w:hAnsiTheme="majorHAnsi" w:cs="Times New Roman"/>
      <w:color w:val="2F5496" w:themeColor="accent1" w:themeShade="BF"/>
      <w:sz w:val="26"/>
      <w:szCs w:val="26"/>
    </w:rPr>
  </w:style>
  <w:style w:type="paragraph" w:styleId="Header">
    <w:name w:val="header"/>
    <w:basedOn w:val="Normal"/>
    <w:link w:val="HeaderChar"/>
    <w:uiPriority w:val="99"/>
    <w:semiHidden/>
    <w:unhideWhenUsed/>
    <w:rsid w:val="00E07E2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07E2C"/>
    <w:rPr>
      <w:rFonts w:cs="Times New Roman"/>
    </w:rPr>
  </w:style>
  <w:style w:type="paragraph" w:styleId="Footer">
    <w:name w:val="footer"/>
    <w:basedOn w:val="Normal"/>
    <w:link w:val="FooterChar"/>
    <w:uiPriority w:val="99"/>
    <w:unhideWhenUsed/>
    <w:rsid w:val="00E07E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E2C"/>
    <w:rPr>
      <w:rFonts w:cs="Times New Roman"/>
    </w:rPr>
  </w:style>
  <w:style w:type="paragraph" w:styleId="FootnoteText">
    <w:name w:val="footnote text"/>
    <w:aliases w:val="Footnote Text Char1 Char,Footnote Text Char Char Char,Footnote Text Char1 Char Char Char,Footnote Text Char Char Char Char Char,Footnote Text Char1 Char Char Char Char Char,Footnote Text Char Char,Footnote Text Char Char1,single space Cha"/>
    <w:basedOn w:val="Normal"/>
    <w:link w:val="FootnoteTextChar"/>
    <w:uiPriority w:val="99"/>
    <w:unhideWhenUsed/>
    <w:qFormat/>
    <w:rsid w:val="00E07E2C"/>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 Char Char Char Char Char,Footnote Text Char Char Char1"/>
    <w:basedOn w:val="DefaultParagraphFont"/>
    <w:link w:val="FootnoteText"/>
    <w:uiPriority w:val="99"/>
    <w:rsid w:val="00E07E2C"/>
    <w:rPr>
      <w:rFonts w:cs="Times New Roman"/>
      <w:sz w:val="20"/>
      <w:szCs w:val="20"/>
    </w:rPr>
  </w:style>
  <w:style w:type="character" w:styleId="FootnoteReference">
    <w:name w:val="footnote reference"/>
    <w:aliases w:val="Footnote Reference + Superscript,Footnotes refss,Appel note de bas de page,Ref,de nota al pie,註腳內容,(NECG) Footnote Reference,fr,Footnote symbol,Style 12,Footnote Reference in text,Footnote Reference Superscript,o,Style 4,16 Point"/>
    <w:basedOn w:val="DefaultParagraphFont"/>
    <w:uiPriority w:val="99"/>
    <w:unhideWhenUsed/>
    <w:qFormat/>
    <w:rsid w:val="00E07E2C"/>
    <w:rPr>
      <w:rFonts w:cs="Times New Roman"/>
      <w:vertAlign w:val="superscript"/>
    </w:rPr>
  </w:style>
  <w:style w:type="paragraph" w:customStyle="1" w:styleId="Judgementnumbering">
    <w:name w:val="Judgement numbering"/>
    <w:basedOn w:val="Normal"/>
    <w:rsid w:val="006B4F75"/>
    <w:pPr>
      <w:numPr>
        <w:numId w:val="2"/>
      </w:numPr>
    </w:pPr>
  </w:style>
  <w:style w:type="paragraph" w:customStyle="1" w:styleId="listing-level2">
    <w:name w:val="listing - level 2"/>
    <w:basedOn w:val="Normal"/>
    <w:rsid w:val="006B4F75"/>
    <w:pPr>
      <w:numPr>
        <w:ilvl w:val="1"/>
        <w:numId w:val="2"/>
      </w:numPr>
    </w:pPr>
  </w:style>
  <w:style w:type="paragraph" w:customStyle="1" w:styleId="listing-level3">
    <w:name w:val="listing - level 3"/>
    <w:basedOn w:val="Normal"/>
    <w:rsid w:val="006B4F75"/>
    <w:pPr>
      <w:numPr>
        <w:ilvl w:val="2"/>
        <w:numId w:val="2"/>
      </w:numPr>
    </w:pPr>
  </w:style>
  <w:style w:type="paragraph" w:styleId="NormalWeb">
    <w:name w:val="Normal (Web)"/>
    <w:basedOn w:val="Normal"/>
    <w:uiPriority w:val="99"/>
    <w:semiHidden/>
    <w:unhideWhenUsed/>
    <w:rsid w:val="005D41A3"/>
    <w:rPr>
      <w:rFonts w:ascii="Times New Roman" w:hAnsi="Times New Roman"/>
      <w:sz w:val="24"/>
      <w:szCs w:val="24"/>
    </w:rPr>
  </w:style>
  <w:style w:type="character" w:styleId="Hyperlink">
    <w:name w:val="Hyperlink"/>
    <w:basedOn w:val="DefaultParagraphFont"/>
    <w:uiPriority w:val="99"/>
    <w:unhideWhenUsed/>
    <w:rsid w:val="005D41A3"/>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5D41A3"/>
    <w:rPr>
      <w:rFonts w:cs="Times New Roman"/>
      <w:color w:val="605E5C"/>
      <w:shd w:val="clear" w:color="auto" w:fill="E1DFDD"/>
    </w:rPr>
  </w:style>
  <w:style w:type="character" w:styleId="CommentReference">
    <w:name w:val="annotation reference"/>
    <w:basedOn w:val="DefaultParagraphFont"/>
    <w:uiPriority w:val="99"/>
    <w:semiHidden/>
    <w:unhideWhenUsed/>
    <w:rsid w:val="00235BEF"/>
    <w:rPr>
      <w:rFonts w:cs="Times New Roman"/>
      <w:sz w:val="16"/>
      <w:szCs w:val="16"/>
    </w:rPr>
  </w:style>
  <w:style w:type="paragraph" w:styleId="CommentText">
    <w:name w:val="annotation text"/>
    <w:basedOn w:val="Normal"/>
    <w:link w:val="CommentTextChar"/>
    <w:uiPriority w:val="99"/>
    <w:semiHidden/>
    <w:unhideWhenUsed/>
    <w:rsid w:val="00235BEF"/>
    <w:pPr>
      <w:spacing w:line="240" w:lineRule="auto"/>
    </w:pPr>
    <w:rPr>
      <w:sz w:val="20"/>
      <w:szCs w:val="20"/>
    </w:rPr>
  </w:style>
  <w:style w:type="character" w:customStyle="1" w:styleId="CommentTextChar">
    <w:name w:val="Comment Text Char"/>
    <w:basedOn w:val="DefaultParagraphFont"/>
    <w:link w:val="CommentText"/>
    <w:uiPriority w:val="99"/>
    <w:semiHidden/>
    <w:rsid w:val="00235BEF"/>
    <w:rPr>
      <w:rFonts w:cs="Times New Roman"/>
      <w:sz w:val="20"/>
      <w:szCs w:val="20"/>
    </w:rPr>
  </w:style>
  <w:style w:type="paragraph" w:styleId="CommentSubject">
    <w:name w:val="annotation subject"/>
    <w:basedOn w:val="CommentText"/>
    <w:next w:val="CommentText"/>
    <w:link w:val="CommentSubjectChar"/>
    <w:uiPriority w:val="99"/>
    <w:semiHidden/>
    <w:unhideWhenUsed/>
    <w:rsid w:val="00235BEF"/>
    <w:rPr>
      <w:b/>
      <w:bCs/>
    </w:rPr>
  </w:style>
  <w:style w:type="character" w:customStyle="1" w:styleId="CommentSubjectChar">
    <w:name w:val="Comment Subject Char"/>
    <w:basedOn w:val="CommentTextChar"/>
    <w:link w:val="CommentSubject"/>
    <w:uiPriority w:val="99"/>
    <w:semiHidden/>
    <w:rsid w:val="00235BEF"/>
    <w:rPr>
      <w:rFonts w:cs="Times New Roman"/>
      <w:b/>
      <w:bCs/>
      <w:sz w:val="20"/>
      <w:szCs w:val="20"/>
    </w:rPr>
  </w:style>
  <w:style w:type="paragraph" w:styleId="BalloonText">
    <w:name w:val="Balloon Text"/>
    <w:basedOn w:val="Normal"/>
    <w:link w:val="BalloonTextChar"/>
    <w:uiPriority w:val="99"/>
    <w:semiHidden/>
    <w:unhideWhenUsed/>
    <w:rsid w:val="00A32FDB"/>
    <w:pPr>
      <w:spacing w:after="0" w:line="240" w:lineRule="auto"/>
    </w:pPr>
    <w:rPr>
      <w:rFonts w:ascii="Segoe UI Historic" w:hAnsi="Segoe UI Historic" w:cs="Segoe UI Historic"/>
      <w:sz w:val="18"/>
      <w:szCs w:val="18"/>
    </w:rPr>
  </w:style>
  <w:style w:type="character" w:customStyle="1" w:styleId="BalloonTextChar">
    <w:name w:val="Balloon Text Char"/>
    <w:basedOn w:val="DefaultParagraphFont"/>
    <w:link w:val="BalloonText"/>
    <w:uiPriority w:val="99"/>
    <w:semiHidden/>
    <w:rsid w:val="00A32FDB"/>
    <w:rPr>
      <w:rFonts w:ascii="Segoe UI Historic" w:hAnsi="Segoe UI Historic" w:cs="Segoe UI Historic"/>
      <w:sz w:val="18"/>
      <w:szCs w:val="18"/>
    </w:rPr>
  </w:style>
  <w:style w:type="paragraph" w:styleId="Revision">
    <w:name w:val="Revision"/>
    <w:hidden/>
    <w:uiPriority w:val="99"/>
    <w:semiHidden/>
    <w:rsid w:val="00A10662"/>
    <w:pPr>
      <w:spacing w:after="0" w:line="240" w:lineRule="auto"/>
    </w:pPr>
    <w:rPr>
      <w:rFonts w:cs="Times New Roman"/>
    </w:rPr>
  </w:style>
  <w:style w:type="character" w:customStyle="1" w:styleId="FootnoteTextChar1">
    <w:name w:val="Footnote Text Char1"/>
    <w:aliases w:val="Char Char Char Char2,Char Char Char Char Char Char Char Char1,Char Char Char Char Char Char Char Char Char,Char Char Char Char Char Char Char1,Char Char Char Char Cha Char,Char Char Char,Char Char Char1,Char Char Char Char"/>
    <w:basedOn w:val="DefaultParagraphFont"/>
    <w:uiPriority w:val="99"/>
    <w:rsid w:val="00705860"/>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398076">
      <w:marLeft w:val="0"/>
      <w:marRight w:val="0"/>
      <w:marTop w:val="0"/>
      <w:marBottom w:val="0"/>
      <w:divBdr>
        <w:top w:val="none" w:sz="0" w:space="0" w:color="auto"/>
        <w:left w:val="none" w:sz="0" w:space="0" w:color="auto"/>
        <w:bottom w:val="none" w:sz="0" w:space="0" w:color="auto"/>
        <w:right w:val="none" w:sz="0" w:space="0" w:color="auto"/>
      </w:divBdr>
    </w:div>
    <w:div w:id="715398077">
      <w:marLeft w:val="0"/>
      <w:marRight w:val="0"/>
      <w:marTop w:val="0"/>
      <w:marBottom w:val="0"/>
      <w:divBdr>
        <w:top w:val="none" w:sz="0" w:space="0" w:color="auto"/>
        <w:left w:val="none" w:sz="0" w:space="0" w:color="auto"/>
        <w:bottom w:val="none" w:sz="0" w:space="0" w:color="auto"/>
        <w:right w:val="none" w:sz="0" w:space="0" w:color="auto"/>
      </w:divBdr>
    </w:div>
    <w:div w:id="715398078">
      <w:marLeft w:val="0"/>
      <w:marRight w:val="0"/>
      <w:marTop w:val="0"/>
      <w:marBottom w:val="0"/>
      <w:divBdr>
        <w:top w:val="none" w:sz="0" w:space="0" w:color="auto"/>
        <w:left w:val="none" w:sz="0" w:space="0" w:color="auto"/>
        <w:bottom w:val="none" w:sz="0" w:space="0" w:color="auto"/>
        <w:right w:val="none" w:sz="0" w:space="0" w:color="auto"/>
      </w:divBdr>
    </w:div>
    <w:div w:id="715398079">
      <w:marLeft w:val="0"/>
      <w:marRight w:val="0"/>
      <w:marTop w:val="0"/>
      <w:marBottom w:val="0"/>
      <w:divBdr>
        <w:top w:val="none" w:sz="0" w:space="0" w:color="auto"/>
        <w:left w:val="none" w:sz="0" w:space="0" w:color="auto"/>
        <w:bottom w:val="none" w:sz="0" w:space="0" w:color="auto"/>
        <w:right w:val="none" w:sz="0" w:space="0" w:color="auto"/>
      </w:divBdr>
    </w:div>
    <w:div w:id="715398080">
      <w:marLeft w:val="0"/>
      <w:marRight w:val="0"/>
      <w:marTop w:val="0"/>
      <w:marBottom w:val="0"/>
      <w:divBdr>
        <w:top w:val="none" w:sz="0" w:space="0" w:color="auto"/>
        <w:left w:val="none" w:sz="0" w:space="0" w:color="auto"/>
        <w:bottom w:val="none" w:sz="0" w:space="0" w:color="auto"/>
        <w:right w:val="none" w:sz="0" w:space="0" w:color="auto"/>
      </w:divBdr>
    </w:div>
    <w:div w:id="715398081">
      <w:marLeft w:val="0"/>
      <w:marRight w:val="0"/>
      <w:marTop w:val="0"/>
      <w:marBottom w:val="0"/>
      <w:divBdr>
        <w:top w:val="none" w:sz="0" w:space="0" w:color="auto"/>
        <w:left w:val="none" w:sz="0" w:space="0" w:color="auto"/>
        <w:bottom w:val="none" w:sz="0" w:space="0" w:color="auto"/>
        <w:right w:val="none" w:sz="0" w:space="0" w:color="auto"/>
      </w:divBdr>
    </w:div>
    <w:div w:id="715398082">
      <w:marLeft w:val="0"/>
      <w:marRight w:val="0"/>
      <w:marTop w:val="0"/>
      <w:marBottom w:val="0"/>
      <w:divBdr>
        <w:top w:val="none" w:sz="0" w:space="0" w:color="auto"/>
        <w:left w:val="none" w:sz="0" w:space="0" w:color="auto"/>
        <w:bottom w:val="none" w:sz="0" w:space="0" w:color="auto"/>
        <w:right w:val="none" w:sz="0" w:space="0" w:color="auto"/>
      </w:divBdr>
    </w:div>
    <w:div w:id="715398083">
      <w:marLeft w:val="0"/>
      <w:marRight w:val="0"/>
      <w:marTop w:val="0"/>
      <w:marBottom w:val="0"/>
      <w:divBdr>
        <w:top w:val="none" w:sz="0" w:space="0" w:color="auto"/>
        <w:left w:val="none" w:sz="0" w:space="0" w:color="auto"/>
        <w:bottom w:val="none" w:sz="0" w:space="0" w:color="auto"/>
        <w:right w:val="none" w:sz="0" w:space="0" w:color="auto"/>
      </w:divBdr>
    </w:div>
    <w:div w:id="7153980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03AE9-C1B8-4EC1-B47B-83D95A27D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14</Pages>
  <Words>3703</Words>
  <Characters>20034</Characters>
  <Application>Microsoft Office Word</Application>
  <DocSecurity>0</DocSecurity>
  <Lines>378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Judge-Portia Nkutha-Nkontwana</dc:creator>
  <cp:keywords/>
  <dc:description/>
  <cp:lastModifiedBy>Sean Molony</cp:lastModifiedBy>
  <cp:revision>4</cp:revision>
  <cp:lastPrinted>2026-01-13T08:27:00Z</cp:lastPrinted>
  <dcterms:created xsi:type="dcterms:W3CDTF">2026-03-25T09:07:00Z</dcterms:created>
  <dcterms:modified xsi:type="dcterms:W3CDTF">2026-05-20T09:38:00Z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0365e2e6-ea32-447a-877a-c9d57c5acf95</vt:lpwstr>
  </property>
</Properties>
</file>